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9038"/>
      </w:tblGrid>
      <w:tr w:rsidR="00F33FCA" w:rsidRPr="00833DE4" w14:paraId="02CB0677" w14:textId="77777777" w:rsidTr="000169AF">
        <w:trPr>
          <w:trHeight w:val="650"/>
        </w:trPr>
        <w:tc>
          <w:tcPr>
            <w:tcW w:w="682" w:type="dxa"/>
            <w:tcBorders>
              <w:bottom w:val="single" w:sz="4" w:space="0" w:color="auto"/>
            </w:tcBorders>
            <w:shd w:val="clear" w:color="auto" w:fill="A6A6A6" w:themeFill="background1" w:themeFillShade="A6"/>
            <w:vAlign w:val="center"/>
          </w:tcPr>
          <w:p w14:paraId="0B6DC4F2" w14:textId="77777777" w:rsidR="00F33FCA" w:rsidRPr="00833DE4" w:rsidRDefault="00F33FCA" w:rsidP="00F33FCA">
            <w:pPr>
              <w:widowControl w:val="0"/>
              <w:spacing w:after="0" w:line="240" w:lineRule="auto"/>
              <w:ind w:left="-284" w:firstLine="284"/>
              <w:rPr>
                <w:rFonts w:ascii="Verdana" w:eastAsia="Times New Roman" w:hAnsi="Verdana" w:cs="Arial Narrow"/>
                <w:b/>
                <w:bCs/>
                <w:lang w:val="es-ES" w:eastAsia="es-ES"/>
              </w:rPr>
            </w:pPr>
            <w:r w:rsidRPr="00833DE4">
              <w:rPr>
                <w:rFonts w:ascii="Verdana" w:eastAsia="Times New Roman" w:hAnsi="Verdana" w:cs="Arial Narrow"/>
                <w:b/>
                <w:bCs/>
                <w:lang w:val="es-ES" w:eastAsia="es-ES"/>
              </w:rPr>
              <w:t>1.</w:t>
            </w:r>
          </w:p>
        </w:tc>
        <w:tc>
          <w:tcPr>
            <w:tcW w:w="9038" w:type="dxa"/>
            <w:tcBorders>
              <w:bottom w:val="single" w:sz="4" w:space="0" w:color="auto"/>
            </w:tcBorders>
            <w:shd w:val="clear" w:color="auto" w:fill="A6A6A6" w:themeFill="background1" w:themeFillShade="A6"/>
            <w:vAlign w:val="center"/>
          </w:tcPr>
          <w:p w14:paraId="0D2941B9" w14:textId="77777777" w:rsidR="00F33FCA" w:rsidRPr="00833DE4" w:rsidRDefault="00F33FCA" w:rsidP="00F33FCA">
            <w:pPr>
              <w:widowControl w:val="0"/>
              <w:spacing w:after="0" w:line="240" w:lineRule="auto"/>
              <w:rPr>
                <w:rFonts w:ascii="Verdana" w:eastAsia="Times New Roman" w:hAnsi="Verdana" w:cs="Arial Narrow"/>
                <w:b/>
                <w:bCs/>
                <w:lang w:val="es-ES" w:eastAsia="es-ES"/>
              </w:rPr>
            </w:pPr>
            <w:r w:rsidRPr="00833DE4">
              <w:rPr>
                <w:rFonts w:ascii="Verdana" w:eastAsia="Times New Roman" w:hAnsi="Verdana" w:cs="Times New Roman"/>
                <w:b/>
                <w:lang w:val="es-ES" w:eastAsia="es-ES"/>
              </w:rPr>
              <w:t xml:space="preserve">LA DESCRIPCIÓN DE LA NECESIDAD QUE LA ENTIDAD ESTATAL PRETENDE SATISFACER CON LA </w:t>
            </w:r>
            <w:commentRangeStart w:id="0"/>
            <w:r w:rsidRPr="00833DE4">
              <w:rPr>
                <w:rFonts w:ascii="Verdana" w:eastAsia="Times New Roman" w:hAnsi="Verdana" w:cs="Times New Roman"/>
                <w:b/>
                <w:lang w:val="es-ES" w:eastAsia="es-ES"/>
              </w:rPr>
              <w:t>CONTRATACIÓN</w:t>
            </w:r>
            <w:commentRangeEnd w:id="0"/>
            <w:r w:rsidR="00B96210" w:rsidRPr="00833DE4">
              <w:rPr>
                <w:rStyle w:val="Refdecomentario"/>
                <w:rFonts w:ascii="Verdana" w:eastAsia="Times New Roman" w:hAnsi="Verdana" w:cs="Times New Roman"/>
                <w:sz w:val="22"/>
                <w:szCs w:val="22"/>
                <w:lang w:eastAsia="es-ES"/>
              </w:rPr>
              <w:commentReference w:id="0"/>
            </w:r>
          </w:p>
        </w:tc>
      </w:tr>
      <w:tr w:rsidR="006B29AC" w:rsidRPr="00833DE4" w14:paraId="745D0F18" w14:textId="77777777" w:rsidTr="003363AE">
        <w:trPr>
          <w:trHeight w:val="778"/>
        </w:trPr>
        <w:tc>
          <w:tcPr>
            <w:tcW w:w="9720" w:type="dxa"/>
            <w:gridSpan w:val="2"/>
          </w:tcPr>
          <w:p w14:paraId="562569EA" w14:textId="0B1004B2" w:rsidR="006B29AC" w:rsidRPr="00833DE4" w:rsidRDefault="00B96210" w:rsidP="00F33FCA">
            <w:pPr>
              <w:spacing w:after="0" w:line="240" w:lineRule="auto"/>
              <w:jc w:val="both"/>
              <w:rPr>
                <w:rFonts w:ascii="Verdana" w:eastAsia="Times New Roman" w:hAnsi="Verdana" w:cs="Arial"/>
                <w:color w:val="808080" w:themeColor="background1" w:themeShade="80"/>
                <w:lang w:val="es-ES" w:eastAsia="es-ES"/>
              </w:rPr>
            </w:pPr>
            <w:r w:rsidRPr="00833DE4">
              <w:rPr>
                <w:rFonts w:ascii="Verdana" w:eastAsia="Times New Roman" w:hAnsi="Verdana" w:cs="Arial"/>
                <w:color w:val="808080" w:themeColor="background1" w:themeShade="80"/>
                <w:lang w:val="es-ES" w:eastAsia="es-ES"/>
              </w:rPr>
              <w:t xml:space="preserve">En esta sección se debe describir y justificar la necesidad del bien o servicio que se requiere contratar, para lo cual se debe especificar su relación con las funciones, objetivos, metas o actividades que desarrolla o debe gestionar la entidad. Respondiendo a qué, por qué y para qué se necesita el bien o servicio. Adicionalmente, se debe señalar que se encuentra contemplado en el Plan Anual de Adquisiciones de la respectiva vigencia, lo </w:t>
            </w:r>
            <w:r w:rsidR="00751E48" w:rsidRPr="00833DE4">
              <w:rPr>
                <w:rFonts w:ascii="Verdana" w:eastAsia="Times New Roman" w:hAnsi="Verdana" w:cs="Arial"/>
                <w:color w:val="808080" w:themeColor="background1" w:themeShade="80"/>
                <w:lang w:val="es-ES" w:eastAsia="es-ES"/>
              </w:rPr>
              <w:t>cual</w:t>
            </w:r>
            <w:r w:rsidRPr="00833DE4">
              <w:rPr>
                <w:rFonts w:ascii="Verdana" w:eastAsia="Times New Roman" w:hAnsi="Verdana" w:cs="Arial"/>
                <w:color w:val="808080" w:themeColor="background1" w:themeShade="80"/>
                <w:lang w:val="es-ES" w:eastAsia="es-ES"/>
              </w:rPr>
              <w:t xml:space="preserve"> deberá ser previamente verificado.</w:t>
            </w:r>
          </w:p>
        </w:tc>
      </w:tr>
    </w:tbl>
    <w:p w14:paraId="31190ACC" w14:textId="77777777" w:rsidR="00F33FCA" w:rsidRPr="00833DE4" w:rsidRDefault="00F33FCA" w:rsidP="00F33FCA">
      <w:pPr>
        <w:widowControl w:val="0"/>
        <w:tabs>
          <w:tab w:val="right" w:pos="0"/>
        </w:tabs>
        <w:spacing w:after="0" w:line="240" w:lineRule="auto"/>
        <w:ind w:right="-57"/>
        <w:rPr>
          <w:rFonts w:ascii="Verdana" w:eastAsia="Times New Roman" w:hAnsi="Verdana" w:cs="Arial Narrow"/>
          <w:lang w:val="es-ES" w:eastAsia="es-ES"/>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701"/>
        <w:gridCol w:w="7513"/>
      </w:tblGrid>
      <w:tr w:rsidR="00F33FCA" w:rsidRPr="00833DE4" w14:paraId="0F06242C" w14:textId="77777777" w:rsidTr="000169AF">
        <w:trPr>
          <w:trHeight w:val="595"/>
        </w:trPr>
        <w:tc>
          <w:tcPr>
            <w:tcW w:w="540" w:type="dxa"/>
            <w:shd w:val="clear" w:color="auto" w:fill="A6A6A6" w:themeFill="background1" w:themeFillShade="A6"/>
            <w:vAlign w:val="center"/>
          </w:tcPr>
          <w:p w14:paraId="28C01059" w14:textId="77777777" w:rsidR="00F33FCA" w:rsidRPr="00833DE4" w:rsidRDefault="00F33FCA" w:rsidP="00F33FCA">
            <w:pPr>
              <w:widowControl w:val="0"/>
              <w:spacing w:after="0" w:line="240" w:lineRule="auto"/>
              <w:ind w:left="-284" w:firstLine="284"/>
              <w:rPr>
                <w:rFonts w:ascii="Verdana" w:eastAsia="Times New Roman" w:hAnsi="Verdana" w:cs="Arial Narrow"/>
                <w:b/>
                <w:bCs/>
                <w:lang w:val="es-ES" w:eastAsia="es-ES"/>
              </w:rPr>
            </w:pPr>
            <w:r w:rsidRPr="00833DE4">
              <w:rPr>
                <w:rFonts w:ascii="Verdana" w:eastAsia="Times New Roman" w:hAnsi="Verdana" w:cs="Arial Narrow"/>
                <w:b/>
                <w:lang w:val="es-ES" w:eastAsia="es-ES"/>
              </w:rPr>
              <w:br w:type="page"/>
            </w:r>
            <w:r w:rsidRPr="00833DE4">
              <w:rPr>
                <w:rFonts w:ascii="Verdana" w:eastAsia="Times New Roman" w:hAnsi="Verdana" w:cs="Arial Narrow"/>
                <w:b/>
                <w:bCs/>
                <w:lang w:val="es-ES" w:eastAsia="es-ES"/>
              </w:rPr>
              <w:t>2.</w:t>
            </w:r>
          </w:p>
        </w:tc>
        <w:tc>
          <w:tcPr>
            <w:tcW w:w="9214" w:type="dxa"/>
            <w:gridSpan w:val="2"/>
            <w:shd w:val="clear" w:color="auto" w:fill="A6A6A6" w:themeFill="background1" w:themeFillShade="A6"/>
            <w:vAlign w:val="center"/>
          </w:tcPr>
          <w:p w14:paraId="6B3FF0CF" w14:textId="77777777" w:rsidR="00F33FCA" w:rsidRPr="00833DE4" w:rsidRDefault="00F33FCA" w:rsidP="00F33FCA">
            <w:pPr>
              <w:widowControl w:val="0"/>
              <w:spacing w:after="0" w:line="240" w:lineRule="auto"/>
              <w:jc w:val="both"/>
              <w:rPr>
                <w:rFonts w:ascii="Verdana" w:eastAsia="Times New Roman" w:hAnsi="Verdana" w:cs="Arial Narrow"/>
                <w:b/>
                <w:bCs/>
                <w:lang w:val="es-ES" w:eastAsia="es-ES"/>
              </w:rPr>
            </w:pPr>
            <w:r w:rsidRPr="00833DE4">
              <w:rPr>
                <w:rFonts w:ascii="Verdana" w:eastAsia="Times New Roman" w:hAnsi="Verdana" w:cs="Times New Roman"/>
                <w:b/>
                <w:lang w:val="es-ES" w:eastAsia="es-ES"/>
              </w:rPr>
              <w:t>LA DESCRIPCIÓN DEL OBJETO A CONTRATAR, ESPECIFICACIONES ESENCIALES Y REQUERIMIENTOS TÉCNICOS MÍNIMOS.</w:t>
            </w:r>
          </w:p>
        </w:tc>
      </w:tr>
      <w:tr w:rsidR="006B29AC" w:rsidRPr="00833DE4" w14:paraId="7B0D2A31" w14:textId="77777777" w:rsidTr="003363AE">
        <w:trPr>
          <w:trHeight w:val="886"/>
        </w:trPr>
        <w:tc>
          <w:tcPr>
            <w:tcW w:w="2241" w:type="dxa"/>
            <w:gridSpan w:val="2"/>
          </w:tcPr>
          <w:p w14:paraId="7EBA42C2" w14:textId="26E39CAF"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2.1</w:t>
            </w:r>
            <w:r w:rsidR="0068239E" w:rsidRPr="00833DE4">
              <w:rPr>
                <w:rFonts w:ascii="Verdana" w:eastAsia="Times New Roman" w:hAnsi="Verdana" w:cs="Arial Narrow"/>
                <w:b/>
                <w:bCs/>
                <w:lang w:eastAsia="es-ES"/>
              </w:rPr>
              <w:t xml:space="preserve"> </w:t>
            </w:r>
            <w:r w:rsidRPr="00833DE4">
              <w:rPr>
                <w:rFonts w:ascii="Verdana" w:eastAsia="Times New Roman" w:hAnsi="Verdana" w:cs="Arial Narrow"/>
                <w:b/>
                <w:bCs/>
                <w:lang w:eastAsia="es-ES"/>
              </w:rPr>
              <w:t>OBJETO</w:t>
            </w:r>
          </w:p>
        </w:tc>
        <w:tc>
          <w:tcPr>
            <w:tcW w:w="7513" w:type="dxa"/>
          </w:tcPr>
          <w:p w14:paraId="4AA019DE" w14:textId="4322A9B5" w:rsidR="006B29AC" w:rsidRPr="00833DE4" w:rsidRDefault="00B96210" w:rsidP="00F33FCA">
            <w:pPr>
              <w:spacing w:after="0" w:line="240" w:lineRule="auto"/>
              <w:jc w:val="both"/>
              <w:rPr>
                <w:rFonts w:ascii="Verdana" w:eastAsia="Calibri" w:hAnsi="Verdana" w:cs="Arial Narrow"/>
                <w:bCs/>
                <w:color w:val="808080" w:themeColor="background1" w:themeShade="80"/>
              </w:rPr>
            </w:pPr>
            <w:r w:rsidRPr="00833DE4">
              <w:rPr>
                <w:rFonts w:ascii="Verdana" w:eastAsia="Calibri" w:hAnsi="Verdana" w:cs="Arial Narrow"/>
                <w:bCs/>
                <w:color w:val="808080" w:themeColor="background1" w:themeShade="80"/>
              </w:rPr>
              <w:t xml:space="preserve">En esta sección se debe señalar de forma específica y concisa el bien o servicio a contratar. </w:t>
            </w:r>
          </w:p>
        </w:tc>
      </w:tr>
      <w:tr w:rsidR="002357AF" w:rsidRPr="00833DE4" w14:paraId="3751C765" w14:textId="77777777" w:rsidTr="002357AF">
        <w:trPr>
          <w:trHeight w:val="1287"/>
        </w:trPr>
        <w:tc>
          <w:tcPr>
            <w:tcW w:w="2241" w:type="dxa"/>
            <w:gridSpan w:val="2"/>
            <w:shd w:val="clear" w:color="auto" w:fill="auto"/>
          </w:tcPr>
          <w:p w14:paraId="5AFA7A42" w14:textId="5A8E70D4" w:rsidR="002357AF" w:rsidRPr="00833DE4" w:rsidRDefault="002357AF" w:rsidP="002357AF">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 xml:space="preserve">2.2 </w:t>
            </w:r>
            <w:r w:rsidRPr="00833DE4">
              <w:rPr>
                <w:rFonts w:ascii="Verdana" w:eastAsia="Times New Roman" w:hAnsi="Verdana" w:cs="Arial Narrow"/>
                <w:b/>
                <w:bCs/>
                <w:lang w:val="es-ES" w:eastAsia="es-ES"/>
              </w:rPr>
              <w:t>ALCANCE DEL OBJETO</w:t>
            </w:r>
          </w:p>
        </w:tc>
        <w:tc>
          <w:tcPr>
            <w:tcW w:w="7513" w:type="dxa"/>
            <w:shd w:val="clear" w:color="auto" w:fill="FFFFFF"/>
          </w:tcPr>
          <w:p w14:paraId="56312B2A" w14:textId="17F144E5" w:rsidR="002357AF" w:rsidRPr="00833DE4" w:rsidRDefault="002357AF" w:rsidP="002357AF">
            <w:pPr>
              <w:spacing w:after="0" w:line="240" w:lineRule="auto"/>
              <w:ind w:right="-57"/>
              <w:jc w:val="both"/>
              <w:rPr>
                <w:rFonts w:ascii="Verdana" w:eastAsia="Times New Roman" w:hAnsi="Verdana" w:cs="Times New Roman"/>
                <w:lang w:val="es-ES" w:eastAsia="es-ES"/>
              </w:rPr>
            </w:pPr>
            <w:r w:rsidRPr="00833DE4">
              <w:rPr>
                <w:rFonts w:ascii="Verdana" w:eastAsia="Times New Roman" w:hAnsi="Verdana" w:cs="Arial"/>
                <w:color w:val="808080" w:themeColor="background1" w:themeShade="80"/>
                <w:lang w:eastAsia="es-ES"/>
              </w:rPr>
              <w:t xml:space="preserve">En esta sección se deberá profundizar cual será el alcance del objeto a contratar, por ejemplo: </w:t>
            </w:r>
            <w:r w:rsidRPr="00833DE4">
              <w:rPr>
                <w:rFonts w:ascii="Verdana" w:eastAsia="Times New Roman" w:hAnsi="Verdana" w:cs="Arial"/>
                <w:i/>
                <w:iCs/>
                <w:color w:val="808080" w:themeColor="background1" w:themeShade="80"/>
                <w:lang w:eastAsia="es-ES"/>
              </w:rPr>
              <w:t>Para dar cumplimiento al objeto contractual, el contratista deberá cumplir las especificaciones técnicas mínimas requeridas para la prestación del servicio, las cuales se encuentran detalladas en el Anexo Especificaciones Técnicas Mínimas y Requerimientos generales del servicio del presente documento.</w:t>
            </w:r>
          </w:p>
        </w:tc>
      </w:tr>
      <w:tr w:rsidR="002357AF" w:rsidRPr="00833DE4" w14:paraId="3D6F2958" w14:textId="77777777" w:rsidTr="003363AE">
        <w:trPr>
          <w:trHeight w:val="2334"/>
        </w:trPr>
        <w:tc>
          <w:tcPr>
            <w:tcW w:w="2241" w:type="dxa"/>
            <w:gridSpan w:val="2"/>
            <w:shd w:val="clear" w:color="auto" w:fill="auto"/>
          </w:tcPr>
          <w:p w14:paraId="235CF8BA" w14:textId="684C8F97" w:rsidR="002357AF" w:rsidRPr="00833DE4" w:rsidRDefault="002357AF" w:rsidP="002357AF">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 xml:space="preserve">2.3 CLASIFICACIÓN DEL OBJETO </w:t>
            </w:r>
          </w:p>
        </w:tc>
        <w:tc>
          <w:tcPr>
            <w:tcW w:w="7513" w:type="dxa"/>
            <w:shd w:val="clear" w:color="auto" w:fill="FFFFFF"/>
          </w:tcPr>
          <w:p w14:paraId="40BECBA4" w14:textId="77777777" w:rsidR="002357AF" w:rsidRPr="00833DE4" w:rsidRDefault="002357AF" w:rsidP="002357AF">
            <w:pPr>
              <w:spacing w:after="0" w:line="240" w:lineRule="auto"/>
              <w:ind w:right="-57"/>
              <w:jc w:val="both"/>
              <w:rPr>
                <w:rFonts w:ascii="Verdana" w:eastAsia="Times New Roman" w:hAnsi="Verdana" w:cs="Times New Roman"/>
                <w:lang w:val="es-ES" w:eastAsia="es-ES"/>
              </w:rPr>
            </w:pPr>
            <w:r w:rsidRPr="00833DE4">
              <w:rPr>
                <w:rFonts w:ascii="Verdana" w:eastAsia="Times New Roman" w:hAnsi="Verdana" w:cs="Times New Roman"/>
                <w:lang w:val="es-ES" w:eastAsia="es-ES"/>
              </w:rPr>
              <w:t>El anterior objeto se encuentra clasificado en el Clasificador de Bienes y Servicios de las Naciones Unidas, Versión UNSPSC V.14.080, de conformidad con la siguiente tabla:</w:t>
            </w:r>
          </w:p>
          <w:p w14:paraId="729724C6" w14:textId="77777777" w:rsidR="002357AF" w:rsidRPr="00833DE4" w:rsidRDefault="002357AF" w:rsidP="002357AF">
            <w:pPr>
              <w:spacing w:after="0" w:line="240" w:lineRule="auto"/>
              <w:ind w:right="-57"/>
              <w:jc w:val="both"/>
              <w:rPr>
                <w:rFonts w:ascii="Verdana" w:eastAsia="Times New Roman" w:hAnsi="Verdana" w:cs="Times New Roman"/>
                <w:lang w:val="es-ES" w:eastAsia="es-ES"/>
              </w:rPr>
            </w:pPr>
          </w:p>
          <w:tbl>
            <w:tblPr>
              <w:tblW w:w="7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1417"/>
              <w:gridCol w:w="1791"/>
              <w:gridCol w:w="1913"/>
            </w:tblGrid>
            <w:tr w:rsidR="002357AF" w:rsidRPr="00833DE4" w14:paraId="6471A924" w14:textId="77777777" w:rsidTr="00155BDC">
              <w:trPr>
                <w:jc w:val="center"/>
              </w:trPr>
              <w:tc>
                <w:tcPr>
                  <w:tcW w:w="7378" w:type="dxa"/>
                  <w:gridSpan w:val="4"/>
                  <w:shd w:val="clear" w:color="auto" w:fill="auto"/>
                  <w:vAlign w:val="center"/>
                </w:tcPr>
                <w:p w14:paraId="02A08DEF" w14:textId="77777777" w:rsidR="002357AF" w:rsidRPr="00833DE4" w:rsidRDefault="002357AF" w:rsidP="002357AF">
                  <w:pPr>
                    <w:ind w:right="-57"/>
                    <w:jc w:val="center"/>
                    <w:rPr>
                      <w:rFonts w:ascii="Verdana" w:hAnsi="Verdana"/>
                      <w:b/>
                    </w:rPr>
                  </w:pPr>
                  <w:r w:rsidRPr="00833DE4">
                    <w:rPr>
                      <w:rFonts w:ascii="Verdana" w:hAnsi="Verdana"/>
                      <w:b/>
                    </w:rPr>
                    <w:t xml:space="preserve">CLASIFICACIÓN </w:t>
                  </w:r>
                  <w:commentRangeStart w:id="1"/>
                  <w:r w:rsidRPr="00833DE4">
                    <w:rPr>
                      <w:rFonts w:ascii="Verdana" w:hAnsi="Verdana"/>
                      <w:b/>
                    </w:rPr>
                    <w:t>UNSPSC</w:t>
                  </w:r>
                  <w:commentRangeEnd w:id="1"/>
                  <w:r w:rsidRPr="00833DE4">
                    <w:rPr>
                      <w:rStyle w:val="Refdecomentario"/>
                      <w:rFonts w:ascii="Verdana" w:eastAsia="Times New Roman" w:hAnsi="Verdana" w:cs="Times New Roman"/>
                      <w:sz w:val="22"/>
                      <w:szCs w:val="22"/>
                      <w:lang w:eastAsia="es-ES"/>
                    </w:rPr>
                    <w:commentReference w:id="1"/>
                  </w:r>
                </w:p>
              </w:tc>
            </w:tr>
            <w:tr w:rsidR="002357AF" w:rsidRPr="00833DE4" w14:paraId="68590B98" w14:textId="77777777" w:rsidTr="00155BDC">
              <w:trPr>
                <w:jc w:val="center"/>
              </w:trPr>
              <w:tc>
                <w:tcPr>
                  <w:tcW w:w="2257" w:type="dxa"/>
                  <w:shd w:val="clear" w:color="auto" w:fill="auto"/>
                  <w:vAlign w:val="center"/>
                </w:tcPr>
                <w:p w14:paraId="7772C76F" w14:textId="77777777" w:rsidR="002357AF" w:rsidRPr="00833DE4" w:rsidRDefault="002357AF" w:rsidP="002357AF">
                  <w:pPr>
                    <w:ind w:right="-57"/>
                    <w:jc w:val="center"/>
                    <w:rPr>
                      <w:rFonts w:ascii="Verdana" w:hAnsi="Verdana"/>
                      <w:b/>
                    </w:rPr>
                  </w:pPr>
                  <w:r w:rsidRPr="00833DE4">
                    <w:rPr>
                      <w:rFonts w:ascii="Verdana" w:hAnsi="Verdana"/>
                      <w:b/>
                    </w:rPr>
                    <w:t>SEGMENTO</w:t>
                  </w:r>
                </w:p>
              </w:tc>
              <w:tc>
                <w:tcPr>
                  <w:tcW w:w="1417" w:type="dxa"/>
                  <w:shd w:val="clear" w:color="auto" w:fill="auto"/>
                  <w:vAlign w:val="center"/>
                </w:tcPr>
                <w:p w14:paraId="0959D9C0" w14:textId="77777777" w:rsidR="002357AF" w:rsidRPr="00833DE4" w:rsidRDefault="002357AF" w:rsidP="002357AF">
                  <w:pPr>
                    <w:ind w:right="-57"/>
                    <w:jc w:val="center"/>
                    <w:rPr>
                      <w:rFonts w:ascii="Verdana" w:hAnsi="Verdana"/>
                      <w:b/>
                    </w:rPr>
                  </w:pPr>
                  <w:r w:rsidRPr="00833DE4">
                    <w:rPr>
                      <w:rFonts w:ascii="Verdana" w:hAnsi="Verdana"/>
                      <w:b/>
                    </w:rPr>
                    <w:t>FAMILIA</w:t>
                  </w:r>
                </w:p>
              </w:tc>
              <w:tc>
                <w:tcPr>
                  <w:tcW w:w="1791" w:type="dxa"/>
                  <w:shd w:val="clear" w:color="auto" w:fill="auto"/>
                  <w:vAlign w:val="center"/>
                </w:tcPr>
                <w:p w14:paraId="570347EE" w14:textId="77777777" w:rsidR="002357AF" w:rsidRPr="00833DE4" w:rsidRDefault="002357AF" w:rsidP="002357AF">
                  <w:pPr>
                    <w:ind w:right="-57"/>
                    <w:jc w:val="center"/>
                    <w:rPr>
                      <w:rFonts w:ascii="Verdana" w:hAnsi="Verdana"/>
                      <w:b/>
                    </w:rPr>
                  </w:pPr>
                  <w:r w:rsidRPr="00833DE4">
                    <w:rPr>
                      <w:rFonts w:ascii="Verdana" w:hAnsi="Verdana"/>
                      <w:b/>
                    </w:rPr>
                    <w:t>CLASE</w:t>
                  </w:r>
                </w:p>
              </w:tc>
              <w:tc>
                <w:tcPr>
                  <w:tcW w:w="1913" w:type="dxa"/>
                  <w:shd w:val="clear" w:color="auto" w:fill="auto"/>
                  <w:vAlign w:val="center"/>
                </w:tcPr>
                <w:p w14:paraId="33EB639B" w14:textId="77777777" w:rsidR="002357AF" w:rsidRPr="00833DE4" w:rsidRDefault="002357AF" w:rsidP="002357AF">
                  <w:pPr>
                    <w:ind w:right="-57"/>
                    <w:jc w:val="center"/>
                    <w:rPr>
                      <w:rFonts w:ascii="Verdana" w:hAnsi="Verdana"/>
                      <w:b/>
                    </w:rPr>
                  </w:pPr>
                  <w:r w:rsidRPr="00833DE4">
                    <w:rPr>
                      <w:rFonts w:ascii="Verdana" w:hAnsi="Verdana"/>
                      <w:b/>
                    </w:rPr>
                    <w:t>PRODUCTO</w:t>
                  </w:r>
                </w:p>
              </w:tc>
            </w:tr>
            <w:tr w:rsidR="002357AF" w:rsidRPr="00833DE4" w14:paraId="4834C0B3" w14:textId="77777777" w:rsidTr="00155BDC">
              <w:trPr>
                <w:jc w:val="center"/>
              </w:trPr>
              <w:tc>
                <w:tcPr>
                  <w:tcW w:w="2257" w:type="dxa"/>
                  <w:shd w:val="clear" w:color="auto" w:fill="auto"/>
                </w:tcPr>
                <w:p w14:paraId="3B1EC1B4" w14:textId="77777777" w:rsidR="002357AF" w:rsidRPr="00833DE4" w:rsidRDefault="002357AF" w:rsidP="002357AF">
                  <w:pPr>
                    <w:ind w:right="-57"/>
                    <w:jc w:val="center"/>
                    <w:rPr>
                      <w:rFonts w:ascii="Verdana" w:hAnsi="Verdana"/>
                      <w:color w:val="808080" w:themeColor="background1" w:themeShade="80"/>
                    </w:rPr>
                  </w:pPr>
                  <w:r w:rsidRPr="00833DE4">
                    <w:rPr>
                      <w:rFonts w:ascii="Verdana" w:hAnsi="Verdana"/>
                      <w:color w:val="808080" w:themeColor="background1" w:themeShade="80"/>
                    </w:rPr>
                    <w:t>(Indicar Código y Nombre)</w:t>
                  </w:r>
                </w:p>
              </w:tc>
              <w:tc>
                <w:tcPr>
                  <w:tcW w:w="1417" w:type="dxa"/>
                  <w:shd w:val="clear" w:color="auto" w:fill="auto"/>
                </w:tcPr>
                <w:p w14:paraId="25F9D70E" w14:textId="77777777" w:rsidR="002357AF" w:rsidRPr="00833DE4" w:rsidRDefault="002357AF" w:rsidP="002357AF">
                  <w:pPr>
                    <w:ind w:right="-57"/>
                    <w:jc w:val="center"/>
                    <w:rPr>
                      <w:rFonts w:ascii="Verdana" w:hAnsi="Verdana"/>
                      <w:color w:val="808080" w:themeColor="background1" w:themeShade="80"/>
                    </w:rPr>
                  </w:pPr>
                  <w:r w:rsidRPr="00833DE4">
                    <w:rPr>
                      <w:rFonts w:ascii="Verdana" w:hAnsi="Verdana"/>
                      <w:color w:val="808080" w:themeColor="background1" w:themeShade="80"/>
                    </w:rPr>
                    <w:t>(Indicar Código y Nombre)</w:t>
                  </w:r>
                </w:p>
              </w:tc>
              <w:tc>
                <w:tcPr>
                  <w:tcW w:w="1791" w:type="dxa"/>
                  <w:shd w:val="clear" w:color="auto" w:fill="auto"/>
                </w:tcPr>
                <w:p w14:paraId="7CBC048E" w14:textId="77777777" w:rsidR="002357AF" w:rsidRPr="00833DE4" w:rsidRDefault="002357AF" w:rsidP="002357AF">
                  <w:pPr>
                    <w:ind w:right="-57"/>
                    <w:jc w:val="center"/>
                    <w:rPr>
                      <w:rFonts w:ascii="Verdana" w:hAnsi="Verdana"/>
                      <w:color w:val="808080" w:themeColor="background1" w:themeShade="80"/>
                    </w:rPr>
                  </w:pPr>
                  <w:r w:rsidRPr="00833DE4">
                    <w:rPr>
                      <w:rFonts w:ascii="Verdana" w:hAnsi="Verdana"/>
                      <w:color w:val="808080" w:themeColor="background1" w:themeShade="80"/>
                    </w:rPr>
                    <w:t>(Indicar Código y Nombre)</w:t>
                  </w:r>
                </w:p>
              </w:tc>
              <w:tc>
                <w:tcPr>
                  <w:tcW w:w="1913" w:type="dxa"/>
                  <w:shd w:val="clear" w:color="auto" w:fill="auto"/>
                </w:tcPr>
                <w:p w14:paraId="5407BEEF" w14:textId="77777777" w:rsidR="002357AF" w:rsidRPr="00833DE4" w:rsidRDefault="002357AF" w:rsidP="002357AF">
                  <w:pPr>
                    <w:ind w:right="-57"/>
                    <w:jc w:val="center"/>
                    <w:rPr>
                      <w:rFonts w:ascii="Verdana" w:hAnsi="Verdana"/>
                      <w:color w:val="808080" w:themeColor="background1" w:themeShade="80"/>
                    </w:rPr>
                  </w:pPr>
                  <w:r w:rsidRPr="00833DE4">
                    <w:rPr>
                      <w:rFonts w:ascii="Verdana" w:hAnsi="Verdana"/>
                      <w:color w:val="808080" w:themeColor="background1" w:themeShade="80"/>
                    </w:rPr>
                    <w:t>(Indicar Código y Nombre)</w:t>
                  </w:r>
                </w:p>
              </w:tc>
            </w:tr>
          </w:tbl>
          <w:p w14:paraId="3948EB14" w14:textId="77777777" w:rsidR="002357AF" w:rsidRPr="00833DE4" w:rsidRDefault="002357AF" w:rsidP="002357AF">
            <w:pPr>
              <w:spacing w:after="0" w:line="240" w:lineRule="auto"/>
              <w:ind w:right="-57"/>
              <w:jc w:val="both"/>
              <w:rPr>
                <w:rFonts w:ascii="Verdana" w:eastAsia="Times New Roman" w:hAnsi="Verdana" w:cs="Times New Roman"/>
                <w:lang w:val="es-ES" w:eastAsia="es-ES"/>
              </w:rPr>
            </w:pPr>
          </w:p>
        </w:tc>
      </w:tr>
      <w:tr w:rsidR="002357AF" w:rsidRPr="00833DE4" w14:paraId="06CE3E0D" w14:textId="77777777" w:rsidTr="003363AE">
        <w:trPr>
          <w:trHeight w:val="542"/>
        </w:trPr>
        <w:tc>
          <w:tcPr>
            <w:tcW w:w="2241" w:type="dxa"/>
            <w:gridSpan w:val="2"/>
            <w:shd w:val="clear" w:color="auto" w:fill="auto"/>
          </w:tcPr>
          <w:p w14:paraId="35890C9D" w14:textId="5A316528" w:rsidR="002357AF" w:rsidRPr="00833DE4" w:rsidRDefault="002357AF" w:rsidP="002357AF">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2.4. AUTORIZACIONES, PERMISOS Y LICENCIAS REQUERIDOS PARA LA EJECUCIÓN DEL OBJETO CONTRACTUAL (Si aplican)</w:t>
            </w:r>
          </w:p>
        </w:tc>
        <w:tc>
          <w:tcPr>
            <w:tcW w:w="7513" w:type="dxa"/>
            <w:shd w:val="clear" w:color="auto" w:fill="auto"/>
          </w:tcPr>
          <w:p w14:paraId="65B5B42E" w14:textId="10E47BFB" w:rsidR="002357AF" w:rsidRPr="00833DE4" w:rsidRDefault="002357AF" w:rsidP="002357AF">
            <w:pPr>
              <w:spacing w:after="0" w:line="240" w:lineRule="auto"/>
              <w:jc w:val="both"/>
              <w:rPr>
                <w:rFonts w:ascii="Verdana" w:eastAsia="Times New Roman" w:hAnsi="Verdana" w:cs="Arial"/>
                <w:color w:val="808080" w:themeColor="background1" w:themeShade="80"/>
                <w:lang w:eastAsia="es-ES"/>
              </w:rPr>
            </w:pPr>
            <w:r w:rsidRPr="00833DE4">
              <w:rPr>
                <w:rFonts w:ascii="Verdana" w:eastAsia="Times New Roman" w:hAnsi="Verdana" w:cs="Arial"/>
                <w:color w:val="808080" w:themeColor="background1" w:themeShade="80"/>
                <w:lang w:eastAsia="es-ES"/>
              </w:rPr>
              <w:t>En esta sección se debe indicar aquellas autorizaciones, permisos o licencias adicionales que se puedan necesitar para la ejecución</w:t>
            </w:r>
            <w:r w:rsidRPr="00833DE4">
              <w:rPr>
                <w:rFonts w:ascii="Verdana" w:eastAsia="Times New Roman" w:hAnsi="Verdana" w:cs="Tahoma"/>
                <w:bCs/>
                <w:color w:val="808080" w:themeColor="background1" w:themeShade="80"/>
                <w:lang w:eastAsia="es-ES"/>
              </w:rPr>
              <w:t xml:space="preserve"> del contrato. Si no aplican quitar esta sección</w:t>
            </w:r>
          </w:p>
        </w:tc>
      </w:tr>
      <w:tr w:rsidR="002357AF" w:rsidRPr="00833DE4" w14:paraId="6F39FF4E" w14:textId="77777777" w:rsidTr="003363AE">
        <w:trPr>
          <w:trHeight w:val="644"/>
        </w:trPr>
        <w:tc>
          <w:tcPr>
            <w:tcW w:w="2241" w:type="dxa"/>
            <w:gridSpan w:val="2"/>
          </w:tcPr>
          <w:p w14:paraId="7C549473" w14:textId="20A977EA"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Arial Narrow"/>
                <w:lang w:eastAsia="es-ES"/>
              </w:rPr>
            </w:pPr>
            <w:r w:rsidRPr="00833DE4">
              <w:rPr>
                <w:rFonts w:ascii="Verdana" w:eastAsia="Times New Roman" w:hAnsi="Verdana" w:cs="Arial Narrow"/>
                <w:b/>
                <w:bCs/>
                <w:lang w:eastAsia="es-ES"/>
              </w:rPr>
              <w:lastRenderedPageBreak/>
              <w:t xml:space="preserve">2.5 </w:t>
            </w:r>
            <w:r w:rsidRPr="00833DE4">
              <w:rPr>
                <w:rFonts w:ascii="Verdana" w:eastAsia="Times New Roman" w:hAnsi="Verdana" w:cs="Arial Narrow"/>
                <w:b/>
                <w:bCs/>
                <w:lang w:val="es-ES" w:eastAsia="es-ES"/>
              </w:rPr>
              <w:t>DURACIÓN DEL CONTRATO</w:t>
            </w:r>
          </w:p>
        </w:tc>
        <w:tc>
          <w:tcPr>
            <w:tcW w:w="7513" w:type="dxa"/>
          </w:tcPr>
          <w:p w14:paraId="53D00AC5" w14:textId="2EDCBD26" w:rsidR="002357AF" w:rsidRPr="00833DE4" w:rsidRDefault="002357AF" w:rsidP="002357AF">
            <w:pPr>
              <w:widowControl w:val="0"/>
              <w:tabs>
                <w:tab w:val="right" w:pos="0"/>
              </w:tabs>
              <w:spacing w:after="0" w:line="240" w:lineRule="auto"/>
              <w:ind w:right="-57"/>
              <w:jc w:val="both"/>
              <w:rPr>
                <w:rFonts w:ascii="Verdana" w:eastAsia="Times New Roman" w:hAnsi="Verdana" w:cs="Arial Narrow"/>
                <w:lang w:val="es-ES" w:eastAsia="es-ES"/>
              </w:rPr>
            </w:pPr>
            <w:r w:rsidRPr="00833DE4">
              <w:rPr>
                <w:rFonts w:ascii="Verdana" w:eastAsia="Times New Roman" w:hAnsi="Verdana" w:cs="Arial Narrow"/>
                <w:color w:val="808080" w:themeColor="background1" w:themeShade="80"/>
                <w:lang w:val="es-ES" w:eastAsia="es-ES"/>
              </w:rPr>
              <w:t xml:space="preserve">Señalar en esta sección el plazo de ejecución del contrato, por ejemplo: </w:t>
            </w:r>
            <w:r w:rsidRPr="00833DE4">
              <w:rPr>
                <w:rFonts w:ascii="Verdana" w:eastAsia="Times New Roman" w:hAnsi="Verdana" w:cs="Arial Narrow"/>
                <w:i/>
                <w:iCs/>
                <w:color w:val="808080" w:themeColor="background1" w:themeShade="80"/>
                <w:lang w:val="es-ES" w:eastAsia="es-ES"/>
              </w:rPr>
              <w:t>El plazo de ejecución del contrato será hasta el 31 de diciembre de XXXX, término contado a partir del cumplimiento de los requisitos de perfeccionamiento y ejecución del contrato.</w:t>
            </w:r>
          </w:p>
        </w:tc>
      </w:tr>
      <w:tr w:rsidR="002357AF" w:rsidRPr="00833DE4" w14:paraId="38ABC2CA" w14:textId="77777777" w:rsidTr="003363AE">
        <w:trPr>
          <w:trHeight w:val="644"/>
        </w:trPr>
        <w:tc>
          <w:tcPr>
            <w:tcW w:w="2241" w:type="dxa"/>
            <w:gridSpan w:val="2"/>
          </w:tcPr>
          <w:p w14:paraId="64CCA623" w14:textId="20918628"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Arial Narrow"/>
                <w:b/>
                <w:bCs/>
                <w:lang w:eastAsia="es-ES"/>
              </w:rPr>
            </w:pPr>
            <w:r w:rsidRPr="00833DE4">
              <w:rPr>
                <w:rFonts w:ascii="Verdana" w:eastAsia="Times New Roman" w:hAnsi="Verdana" w:cs="Arial Narrow"/>
                <w:b/>
                <w:bCs/>
                <w:lang w:eastAsia="es-ES"/>
              </w:rPr>
              <w:t xml:space="preserve">2.6 </w:t>
            </w:r>
            <w:r w:rsidRPr="00833DE4">
              <w:rPr>
                <w:rFonts w:ascii="Verdana" w:hAnsi="Verdana" w:cs="Arial Narrow"/>
                <w:b/>
                <w:bCs/>
              </w:rPr>
              <w:t>LUGAR DE EJECUCIÓN</w:t>
            </w:r>
          </w:p>
        </w:tc>
        <w:tc>
          <w:tcPr>
            <w:tcW w:w="7513" w:type="dxa"/>
          </w:tcPr>
          <w:p w14:paraId="1A0E7BB0" w14:textId="655138D6" w:rsidR="002357AF" w:rsidRPr="00833DE4" w:rsidRDefault="002357AF" w:rsidP="002357AF">
            <w:pPr>
              <w:widowControl w:val="0"/>
              <w:tabs>
                <w:tab w:val="right" w:pos="0"/>
              </w:tabs>
              <w:spacing w:after="0" w:line="240" w:lineRule="auto"/>
              <w:ind w:right="-57"/>
              <w:jc w:val="both"/>
              <w:rPr>
                <w:rFonts w:ascii="Verdana" w:eastAsia="Times New Roman" w:hAnsi="Verdana" w:cs="Arial Narrow"/>
                <w:lang w:val="es-ES" w:eastAsia="es-ES"/>
              </w:rPr>
            </w:pPr>
            <w:r w:rsidRPr="00833DE4">
              <w:rPr>
                <w:rFonts w:ascii="Verdana" w:eastAsia="Times New Roman" w:hAnsi="Verdana" w:cs="Arial Narrow"/>
                <w:color w:val="808080" w:themeColor="background1" w:themeShade="80"/>
                <w:lang w:val="es-ES" w:eastAsia="es-ES"/>
              </w:rPr>
              <w:t xml:space="preserve">Señalar en esta sección el lugar de ejecución del contrato, por ejemplo: </w:t>
            </w:r>
            <w:r w:rsidRPr="00833DE4">
              <w:rPr>
                <w:rFonts w:ascii="Verdana" w:hAnsi="Verdana" w:cs="Arial"/>
                <w:bCs/>
                <w:i/>
                <w:iCs/>
                <w:color w:val="808080" w:themeColor="background1" w:themeShade="80"/>
              </w:rPr>
              <w:t>La ejecución del contrato será en las instalaciones del contratista. Se establece como domicilio contractual la ciudad de Bogotá D.C.</w:t>
            </w:r>
          </w:p>
        </w:tc>
      </w:tr>
      <w:tr w:rsidR="002357AF" w:rsidRPr="00833DE4" w14:paraId="41D21E9E" w14:textId="77777777" w:rsidTr="003363AE">
        <w:trPr>
          <w:trHeight w:val="420"/>
        </w:trPr>
        <w:tc>
          <w:tcPr>
            <w:tcW w:w="2241" w:type="dxa"/>
            <w:gridSpan w:val="2"/>
          </w:tcPr>
          <w:p w14:paraId="024DDABF" w14:textId="1F3E6A13"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Arial Narrow"/>
                <w:b/>
                <w:bCs/>
                <w:lang w:eastAsia="es-ES"/>
              </w:rPr>
            </w:pPr>
            <w:r w:rsidRPr="00833DE4">
              <w:rPr>
                <w:rFonts w:ascii="Verdana" w:eastAsia="Times New Roman" w:hAnsi="Verdana" w:cs="Arial Narrow"/>
                <w:b/>
                <w:bCs/>
                <w:lang w:eastAsia="es-ES"/>
              </w:rPr>
              <w:t xml:space="preserve">2.7 </w:t>
            </w:r>
            <w:r w:rsidRPr="00833DE4">
              <w:rPr>
                <w:rFonts w:ascii="Verdana" w:eastAsia="Times New Roman" w:hAnsi="Verdana" w:cs="Arial Narrow"/>
                <w:b/>
                <w:bCs/>
                <w:lang w:val="es-ES" w:eastAsia="es-ES"/>
              </w:rPr>
              <w:t>PRESUPUESTO OFICIAL ESTIMADO</w:t>
            </w:r>
          </w:p>
        </w:tc>
        <w:tc>
          <w:tcPr>
            <w:tcW w:w="7513" w:type="dxa"/>
          </w:tcPr>
          <w:p w14:paraId="15A82B1F" w14:textId="77FE685E" w:rsidR="002357AF" w:rsidRPr="00833DE4" w:rsidRDefault="002357AF" w:rsidP="002357AF">
            <w:pPr>
              <w:widowControl w:val="0"/>
              <w:tabs>
                <w:tab w:val="right" w:pos="0"/>
              </w:tabs>
              <w:spacing w:after="0" w:line="240" w:lineRule="auto"/>
              <w:ind w:right="-57"/>
              <w:jc w:val="both"/>
              <w:rPr>
                <w:rFonts w:ascii="Verdana" w:eastAsia="Times New Roman" w:hAnsi="Verdana" w:cs="Arial Narrow"/>
                <w:color w:val="808080" w:themeColor="background1" w:themeShade="80"/>
                <w:lang w:val="es-ES" w:eastAsia="es-ES"/>
              </w:rPr>
            </w:pPr>
            <w:r w:rsidRPr="00833DE4">
              <w:rPr>
                <w:rFonts w:ascii="Verdana" w:eastAsia="Times New Roman" w:hAnsi="Verdana" w:cs="Arial Narrow"/>
                <w:color w:val="808080" w:themeColor="background1" w:themeShade="80"/>
                <w:lang w:val="es-ES" w:eastAsia="es-ES"/>
              </w:rPr>
              <w:t>Señalar en esta sección el presupuesto estimado para la contratación, por ejemplo:</w:t>
            </w:r>
          </w:p>
          <w:p w14:paraId="4331C99B" w14:textId="77777777" w:rsidR="002357AF" w:rsidRPr="00833DE4" w:rsidRDefault="002357AF" w:rsidP="002357AF">
            <w:pPr>
              <w:widowControl w:val="0"/>
              <w:tabs>
                <w:tab w:val="right" w:pos="0"/>
              </w:tabs>
              <w:spacing w:after="0" w:line="240" w:lineRule="auto"/>
              <w:ind w:right="-57"/>
              <w:jc w:val="both"/>
              <w:rPr>
                <w:rFonts w:ascii="Verdana" w:eastAsia="Times New Roman" w:hAnsi="Verdana" w:cs="Arial Narrow"/>
                <w:color w:val="808080" w:themeColor="background1" w:themeShade="80"/>
                <w:lang w:val="es-ES" w:eastAsia="es-ES"/>
              </w:rPr>
            </w:pPr>
          </w:p>
          <w:p w14:paraId="5FEDB4CC" w14:textId="3E00CA48" w:rsidR="002357AF" w:rsidRPr="00833DE4" w:rsidRDefault="002357AF" w:rsidP="002357AF">
            <w:pPr>
              <w:widowControl w:val="0"/>
              <w:spacing w:after="0" w:line="240" w:lineRule="auto"/>
              <w:jc w:val="both"/>
              <w:rPr>
                <w:rFonts w:ascii="Verdana" w:hAnsi="Verdana"/>
                <w:i/>
                <w:iCs/>
                <w:color w:val="808080" w:themeColor="background1" w:themeShade="80"/>
              </w:rPr>
            </w:pPr>
            <w:r w:rsidRPr="00833DE4">
              <w:rPr>
                <w:rFonts w:ascii="Verdana" w:hAnsi="Verdana" w:cs="Arial"/>
                <w:i/>
                <w:iCs/>
                <w:noProof/>
                <w:color w:val="808080" w:themeColor="background1" w:themeShade="80"/>
              </w:rPr>
              <w:t xml:space="preserve">El valor para la ejecución del Contrato se establece en la suma total de </w:t>
            </w:r>
            <w:r w:rsidRPr="00833DE4">
              <w:rPr>
                <w:rFonts w:ascii="Verdana" w:hAnsi="Verdana" w:cs="Arial"/>
                <w:b/>
                <w:i/>
                <w:iCs/>
                <w:noProof/>
                <w:color w:val="808080" w:themeColor="background1" w:themeShade="80"/>
              </w:rPr>
              <w:t>XXX MILLONES DE PESOS ($XX.XXX.XXX) M/CTE</w:t>
            </w:r>
            <w:r w:rsidRPr="00833DE4">
              <w:rPr>
                <w:rFonts w:ascii="Verdana" w:hAnsi="Verdana" w:cs="Arial"/>
                <w:i/>
                <w:iCs/>
                <w:noProof/>
                <w:color w:val="808080" w:themeColor="background1" w:themeShade="80"/>
              </w:rPr>
              <w:t xml:space="preserve">, incluido IVA, </w:t>
            </w:r>
            <w:r w:rsidRPr="00833DE4">
              <w:rPr>
                <w:rFonts w:ascii="Verdana" w:hAnsi="Verdana" w:cs="Tahoma"/>
                <w:i/>
                <w:iCs/>
                <w:color w:val="808080" w:themeColor="background1" w:themeShade="80"/>
              </w:rPr>
              <w:t>siendo</w:t>
            </w:r>
            <w:r w:rsidRPr="00833DE4">
              <w:rPr>
                <w:rFonts w:ascii="Verdana" w:hAnsi="Verdana"/>
                <w:i/>
                <w:iCs/>
                <w:color w:val="808080" w:themeColor="background1" w:themeShade="80"/>
              </w:rPr>
              <w:t xml:space="preserve"> importante señalar que el contrato </w:t>
            </w:r>
            <w:r w:rsidRPr="00833DE4">
              <w:rPr>
                <w:rFonts w:ascii="Verdana" w:eastAsia="Calibri" w:hAnsi="Verdana" w:cs="Arial Narrow"/>
                <w:i/>
                <w:iCs/>
                <w:color w:val="808080" w:themeColor="background1" w:themeShade="80"/>
                <w:lang w:eastAsia="es-CO"/>
              </w:rPr>
              <w:t>operará como una bolsa, cuya dinámica de ejecución estará determinada por …</w:t>
            </w:r>
          </w:p>
          <w:p w14:paraId="3D3DE993" w14:textId="77777777" w:rsidR="002357AF" w:rsidRPr="00833DE4" w:rsidRDefault="002357AF" w:rsidP="002357AF">
            <w:pPr>
              <w:widowControl w:val="0"/>
              <w:spacing w:after="0" w:line="240" w:lineRule="auto"/>
              <w:jc w:val="both"/>
              <w:rPr>
                <w:rFonts w:ascii="Verdana" w:hAnsi="Verdana"/>
                <w:i/>
                <w:iCs/>
                <w:color w:val="808080" w:themeColor="background1" w:themeShade="80"/>
              </w:rPr>
            </w:pPr>
          </w:p>
          <w:p w14:paraId="0B3682B9" w14:textId="02704DFC" w:rsidR="002357AF" w:rsidRPr="00833DE4" w:rsidRDefault="002357AF" w:rsidP="002357AF">
            <w:pPr>
              <w:widowControl w:val="0"/>
              <w:spacing w:after="0" w:line="240" w:lineRule="auto"/>
              <w:jc w:val="both"/>
              <w:rPr>
                <w:rFonts w:ascii="Verdana" w:hAnsi="Verdana" w:cs="Arial"/>
                <w:i/>
                <w:iCs/>
                <w:color w:val="808080" w:themeColor="background1" w:themeShade="80"/>
              </w:rPr>
            </w:pPr>
            <w:r w:rsidRPr="00833DE4">
              <w:rPr>
                <w:rFonts w:ascii="Verdana" w:hAnsi="Verdana" w:cs="Arial"/>
                <w:i/>
                <w:iCs/>
                <w:color w:val="808080" w:themeColor="background1" w:themeShade="80"/>
              </w:rPr>
              <w:t xml:space="preserve">Dicho valor se encuentra amparado con el Certificado de Disponibilidad Presupuestal No. XXXX de fecha XXX de XXXX de XXXX, así: </w:t>
            </w:r>
          </w:p>
          <w:tbl>
            <w:tblPr>
              <w:tblpPr w:leftFromText="141" w:rightFromText="141" w:vertAnchor="text" w:horzAnchor="margin" w:tblpXSpec="center" w:tblpY="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708"/>
              <w:gridCol w:w="1701"/>
            </w:tblGrid>
            <w:tr w:rsidR="002357AF" w:rsidRPr="00833DE4" w14:paraId="19359149" w14:textId="77777777" w:rsidTr="00551E14">
              <w:trPr>
                <w:trHeight w:val="195"/>
              </w:trPr>
              <w:tc>
                <w:tcPr>
                  <w:tcW w:w="3256" w:type="dxa"/>
                  <w:vMerge w:val="restart"/>
                  <w:shd w:val="clear" w:color="auto" w:fill="FBE4D5" w:themeFill="accent2" w:themeFillTint="33"/>
                  <w:vAlign w:val="center"/>
                  <w:hideMark/>
                </w:tcPr>
                <w:p w14:paraId="4541B046" w14:textId="77777777" w:rsidR="002357AF" w:rsidRPr="00833DE4" w:rsidRDefault="002357AF" w:rsidP="002357AF">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RUBRO</w:t>
                  </w:r>
                </w:p>
              </w:tc>
              <w:tc>
                <w:tcPr>
                  <w:tcW w:w="2409" w:type="dxa"/>
                  <w:gridSpan w:val="2"/>
                  <w:shd w:val="clear" w:color="auto" w:fill="FBE4D5" w:themeFill="accent2" w:themeFillTint="33"/>
                  <w:hideMark/>
                </w:tcPr>
                <w:p w14:paraId="041448B2" w14:textId="77777777" w:rsidR="002357AF" w:rsidRPr="00833DE4" w:rsidRDefault="002357AF" w:rsidP="002357AF">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VIGENCIA / VALOR</w:t>
                  </w:r>
                </w:p>
              </w:tc>
            </w:tr>
            <w:tr w:rsidR="002357AF" w:rsidRPr="00833DE4" w14:paraId="311F10A9" w14:textId="77777777" w:rsidTr="00551E14">
              <w:trPr>
                <w:trHeight w:val="282"/>
              </w:trPr>
              <w:tc>
                <w:tcPr>
                  <w:tcW w:w="3256" w:type="dxa"/>
                  <w:vMerge/>
                  <w:shd w:val="clear" w:color="auto" w:fill="FBE4D5" w:themeFill="accent2" w:themeFillTint="33"/>
                  <w:vAlign w:val="center"/>
                  <w:hideMark/>
                </w:tcPr>
                <w:p w14:paraId="37134EF9" w14:textId="77777777" w:rsidR="002357AF" w:rsidRPr="00833DE4" w:rsidRDefault="002357AF" w:rsidP="002357AF">
                  <w:pPr>
                    <w:spacing w:after="0" w:line="240" w:lineRule="auto"/>
                    <w:rPr>
                      <w:rFonts w:ascii="Verdana" w:eastAsia="Times New Roman" w:hAnsi="Verdana" w:cs="Arial"/>
                      <w:b/>
                      <w:i/>
                      <w:iCs/>
                      <w:color w:val="808080" w:themeColor="background1" w:themeShade="80"/>
                      <w:lang w:eastAsia="es-CO"/>
                    </w:rPr>
                  </w:pPr>
                </w:p>
              </w:tc>
              <w:tc>
                <w:tcPr>
                  <w:tcW w:w="708" w:type="dxa"/>
                  <w:shd w:val="clear" w:color="auto" w:fill="FBE4D5" w:themeFill="accent2" w:themeFillTint="33"/>
                  <w:vAlign w:val="center"/>
                  <w:hideMark/>
                </w:tcPr>
                <w:p w14:paraId="7AC97BCC" w14:textId="77777777" w:rsidR="002357AF" w:rsidRPr="00833DE4" w:rsidRDefault="002357AF" w:rsidP="002357AF">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Vigencia</w:t>
                  </w:r>
                </w:p>
              </w:tc>
              <w:tc>
                <w:tcPr>
                  <w:tcW w:w="1701" w:type="dxa"/>
                  <w:shd w:val="clear" w:color="auto" w:fill="FBE4D5" w:themeFill="accent2" w:themeFillTint="33"/>
                  <w:vAlign w:val="center"/>
                  <w:hideMark/>
                </w:tcPr>
                <w:p w14:paraId="1E9F3D0B" w14:textId="77777777" w:rsidR="002357AF" w:rsidRPr="00833DE4" w:rsidRDefault="002357AF" w:rsidP="002357AF">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PRESUPUESTO</w:t>
                  </w:r>
                </w:p>
                <w:p w14:paraId="5DF59341" w14:textId="77777777" w:rsidR="002357AF" w:rsidRPr="00833DE4" w:rsidRDefault="002357AF" w:rsidP="002357AF">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 colombianos)</w:t>
                  </w:r>
                </w:p>
              </w:tc>
            </w:tr>
            <w:tr w:rsidR="002357AF" w:rsidRPr="00833DE4" w14:paraId="1D8E871C" w14:textId="77777777" w:rsidTr="00551E14">
              <w:trPr>
                <w:trHeight w:val="60"/>
              </w:trPr>
              <w:tc>
                <w:tcPr>
                  <w:tcW w:w="3256" w:type="dxa"/>
                  <w:vAlign w:val="center"/>
                  <w:hideMark/>
                </w:tcPr>
                <w:p w14:paraId="0FCEFA64" w14:textId="77777777" w:rsidR="002357AF" w:rsidRPr="00833DE4" w:rsidRDefault="002357AF" w:rsidP="002357AF">
                  <w:pPr>
                    <w:spacing w:after="0" w:line="240" w:lineRule="auto"/>
                    <w:jc w:val="both"/>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A-02-02-02-009-002 Servicios de educación</w:t>
                  </w:r>
                </w:p>
              </w:tc>
              <w:tc>
                <w:tcPr>
                  <w:tcW w:w="708" w:type="dxa"/>
                  <w:vAlign w:val="center"/>
                  <w:hideMark/>
                </w:tcPr>
                <w:p w14:paraId="12687D63"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2023</w:t>
                  </w:r>
                </w:p>
              </w:tc>
              <w:tc>
                <w:tcPr>
                  <w:tcW w:w="1701" w:type="dxa"/>
                  <w:vAlign w:val="center"/>
                  <w:hideMark/>
                </w:tcPr>
                <w:p w14:paraId="4D9EF523"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lang w:eastAsia="es-CO"/>
                    </w:rPr>
                  </w:pPr>
                </w:p>
                <w:p w14:paraId="662F2611"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$12.000.000</w:t>
                  </w:r>
                </w:p>
                <w:p w14:paraId="39D438A9"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lang w:eastAsia="es-CO"/>
                    </w:rPr>
                  </w:pPr>
                </w:p>
              </w:tc>
            </w:tr>
            <w:tr w:rsidR="002357AF" w:rsidRPr="00833DE4" w14:paraId="248500A7" w14:textId="77777777" w:rsidTr="00551E14">
              <w:trPr>
                <w:trHeight w:val="458"/>
              </w:trPr>
              <w:tc>
                <w:tcPr>
                  <w:tcW w:w="3964" w:type="dxa"/>
                  <w:gridSpan w:val="2"/>
                  <w:shd w:val="clear" w:color="auto" w:fill="FBE4D5" w:themeFill="accent2" w:themeFillTint="33"/>
                  <w:vAlign w:val="center"/>
                  <w:hideMark/>
                </w:tcPr>
                <w:p w14:paraId="7FE1FD3B" w14:textId="77777777" w:rsidR="002357AF" w:rsidRPr="00833DE4" w:rsidRDefault="002357AF" w:rsidP="002357AF">
                  <w:pPr>
                    <w:spacing w:after="0" w:line="240" w:lineRule="auto"/>
                    <w:rPr>
                      <w:rFonts w:ascii="Verdana" w:eastAsia="Times New Roman" w:hAnsi="Verdana" w:cs="Arial"/>
                      <w:i/>
                      <w:iCs/>
                      <w:color w:val="808080" w:themeColor="background1" w:themeShade="80"/>
                      <w:highlight w:val="yellow"/>
                      <w:lang w:eastAsia="es-CO"/>
                    </w:rPr>
                  </w:pPr>
                  <w:r w:rsidRPr="00833DE4">
                    <w:rPr>
                      <w:rFonts w:ascii="Verdana" w:eastAsia="Times New Roman" w:hAnsi="Verdana" w:cs="Arial"/>
                      <w:b/>
                      <w:i/>
                      <w:iCs/>
                      <w:color w:val="808080" w:themeColor="background1" w:themeShade="80"/>
                      <w:lang w:eastAsia="es-CO"/>
                    </w:rPr>
                    <w:t>TOTAL</w:t>
                  </w:r>
                </w:p>
              </w:tc>
              <w:tc>
                <w:tcPr>
                  <w:tcW w:w="1701" w:type="dxa"/>
                  <w:shd w:val="clear" w:color="auto" w:fill="FBE4D5" w:themeFill="accent2" w:themeFillTint="33"/>
                  <w:vAlign w:val="center"/>
                  <w:hideMark/>
                </w:tcPr>
                <w:p w14:paraId="1BBCCC41"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$12.000.000</w:t>
                  </w:r>
                </w:p>
                <w:p w14:paraId="34F48AFE" w14:textId="77777777" w:rsidR="002357AF" w:rsidRPr="00833DE4" w:rsidRDefault="002357AF" w:rsidP="002357AF">
                  <w:pPr>
                    <w:spacing w:after="0" w:line="240" w:lineRule="auto"/>
                    <w:jc w:val="center"/>
                    <w:rPr>
                      <w:rFonts w:ascii="Verdana" w:eastAsia="Times New Roman" w:hAnsi="Verdana" w:cs="Arial"/>
                      <w:i/>
                      <w:iCs/>
                      <w:color w:val="808080" w:themeColor="background1" w:themeShade="80"/>
                      <w:highlight w:val="yellow"/>
                      <w:lang w:eastAsia="es-CO"/>
                    </w:rPr>
                  </w:pPr>
                </w:p>
              </w:tc>
            </w:tr>
          </w:tbl>
          <w:p w14:paraId="1D76B9FF" w14:textId="77777777" w:rsidR="002357AF" w:rsidRPr="00833DE4" w:rsidRDefault="002357AF" w:rsidP="002357AF">
            <w:pPr>
              <w:widowControl w:val="0"/>
              <w:tabs>
                <w:tab w:val="right" w:pos="0"/>
              </w:tabs>
              <w:spacing w:after="0" w:line="240" w:lineRule="auto"/>
              <w:ind w:right="-57"/>
              <w:jc w:val="both"/>
              <w:rPr>
                <w:rFonts w:ascii="Verdana" w:eastAsia="Times New Roman" w:hAnsi="Verdana" w:cs="Tahoma"/>
                <w:lang w:eastAsia="es-ES"/>
              </w:rPr>
            </w:pPr>
          </w:p>
          <w:p w14:paraId="6BD0BC3B" w14:textId="77777777" w:rsidR="002357AF" w:rsidRPr="00833DE4" w:rsidRDefault="002357AF" w:rsidP="002357AF">
            <w:pPr>
              <w:widowControl w:val="0"/>
              <w:spacing w:after="0" w:line="240" w:lineRule="auto"/>
              <w:jc w:val="both"/>
              <w:rPr>
                <w:rFonts w:ascii="Verdana" w:eastAsia="Times New Roman" w:hAnsi="Verdana" w:cs="Times New Roman"/>
                <w:highlight w:val="yellow"/>
                <w:lang w:eastAsia="es-ES"/>
              </w:rPr>
            </w:pPr>
          </w:p>
        </w:tc>
      </w:tr>
      <w:tr w:rsidR="002357AF" w:rsidRPr="00833DE4" w14:paraId="46F0B7CE" w14:textId="77777777" w:rsidTr="003363AE">
        <w:trPr>
          <w:trHeight w:val="342"/>
        </w:trPr>
        <w:tc>
          <w:tcPr>
            <w:tcW w:w="2241" w:type="dxa"/>
            <w:gridSpan w:val="2"/>
          </w:tcPr>
          <w:p w14:paraId="1151282F" w14:textId="78D17C76"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Arial Narrow"/>
                <w:b/>
                <w:bCs/>
                <w:lang w:eastAsia="es-ES"/>
              </w:rPr>
            </w:pPr>
            <w:r w:rsidRPr="00833DE4">
              <w:rPr>
                <w:rFonts w:ascii="Verdana" w:eastAsia="Times New Roman" w:hAnsi="Verdana" w:cs="Arial Narrow"/>
                <w:b/>
                <w:bCs/>
                <w:lang w:eastAsia="es-ES"/>
              </w:rPr>
              <w:t xml:space="preserve">2.8 </w:t>
            </w:r>
            <w:r w:rsidRPr="00833DE4">
              <w:rPr>
                <w:rFonts w:ascii="Verdana" w:eastAsia="Times New Roman" w:hAnsi="Verdana" w:cs="Times New Roman"/>
                <w:b/>
                <w:bCs/>
                <w:lang w:val="es-ES" w:eastAsia="es-ES"/>
              </w:rPr>
              <w:t>FORMA DE PAGO</w:t>
            </w:r>
          </w:p>
        </w:tc>
        <w:tc>
          <w:tcPr>
            <w:tcW w:w="7513" w:type="dxa"/>
          </w:tcPr>
          <w:p w14:paraId="1B284817" w14:textId="13705B64" w:rsidR="002357AF" w:rsidRPr="00833DE4" w:rsidRDefault="002357AF" w:rsidP="002357AF">
            <w:pPr>
              <w:autoSpaceDE w:val="0"/>
              <w:autoSpaceDN w:val="0"/>
              <w:adjustRightInd w:val="0"/>
              <w:spacing w:after="0" w:line="240" w:lineRule="auto"/>
              <w:jc w:val="both"/>
              <w:rPr>
                <w:rFonts w:ascii="Verdana" w:eastAsia="Calibri" w:hAnsi="Verdana" w:cs="Arial"/>
                <w:color w:val="808080" w:themeColor="background1" w:themeShade="80"/>
                <w:lang w:eastAsia="es-CO"/>
              </w:rPr>
            </w:pPr>
            <w:r w:rsidRPr="00833DE4">
              <w:rPr>
                <w:rFonts w:ascii="Verdana" w:eastAsia="Calibri" w:hAnsi="Verdana" w:cs="Arial"/>
                <w:color w:val="808080" w:themeColor="background1" w:themeShade="80"/>
                <w:lang w:eastAsia="es-CO"/>
              </w:rPr>
              <w:t>En esta sección se debe escribir cómo será la forma de pago del contrato a suscribir y señalar los documentos que se requieren para el trámite de pago, por ejemplo:</w:t>
            </w:r>
          </w:p>
          <w:p w14:paraId="1E0B9926" w14:textId="77777777" w:rsidR="002357AF" w:rsidRPr="00833DE4" w:rsidRDefault="002357AF" w:rsidP="002357AF">
            <w:pPr>
              <w:autoSpaceDE w:val="0"/>
              <w:autoSpaceDN w:val="0"/>
              <w:adjustRightInd w:val="0"/>
              <w:spacing w:after="0" w:line="240" w:lineRule="auto"/>
              <w:jc w:val="both"/>
              <w:rPr>
                <w:rFonts w:ascii="Verdana" w:eastAsia="Calibri" w:hAnsi="Verdana" w:cs="Arial"/>
                <w:color w:val="808080" w:themeColor="background1" w:themeShade="80"/>
                <w:lang w:eastAsia="es-CO"/>
              </w:rPr>
            </w:pPr>
          </w:p>
          <w:p w14:paraId="717F4832" w14:textId="5A27842E" w:rsidR="002357AF" w:rsidRPr="00833DE4" w:rsidRDefault="002357AF" w:rsidP="002357AF">
            <w:pPr>
              <w:autoSpaceDE w:val="0"/>
              <w:autoSpaceDN w:val="0"/>
              <w:adjustRightInd w:val="0"/>
              <w:spacing w:after="0" w:line="240" w:lineRule="auto"/>
              <w:jc w:val="both"/>
              <w:rPr>
                <w:rFonts w:ascii="Verdana" w:eastAsia="Times New Roman" w:hAnsi="Verdana" w:cs="Arial"/>
                <w:i/>
                <w:iCs/>
                <w:color w:val="808080" w:themeColor="background1" w:themeShade="80"/>
                <w:lang w:val="es-ES" w:eastAsia="es-ES"/>
              </w:rPr>
            </w:pPr>
            <w:r w:rsidRPr="00833DE4">
              <w:rPr>
                <w:rFonts w:ascii="Verdana" w:eastAsia="Calibri" w:hAnsi="Verdana" w:cs="Arial"/>
                <w:i/>
                <w:iCs/>
                <w:color w:val="808080" w:themeColor="background1" w:themeShade="80"/>
                <w:lang w:eastAsia="es-CO"/>
              </w:rPr>
              <w:t xml:space="preserve">La URF cancelará el valor del contrato a través de la Subdirección Jurídica y de Gestión Institucional, una vez se encuentre aprobado el PAC (Programa Anual Mensualizado de Caja), </w:t>
            </w:r>
            <w:r w:rsidRPr="00833DE4">
              <w:rPr>
                <w:rFonts w:ascii="Verdana" w:eastAsia="Times New Roman" w:hAnsi="Verdana" w:cs="Arial"/>
                <w:i/>
                <w:iCs/>
                <w:color w:val="808080" w:themeColor="background1" w:themeShade="80"/>
                <w:lang w:val="es-ES" w:eastAsia="es-ES"/>
              </w:rPr>
              <w:t xml:space="preserve">de acuerdo al valor proporcional de los servicios y repuestos recibidos a satisfacción, en pagos mensuales, dentro de los 10 días hábiles siguientes a la fecha de expedición del cumplido a satisfacción por parte del supervisor del contrato, previa entrega de los siguientes documentos: </w:t>
            </w:r>
          </w:p>
          <w:p w14:paraId="3B019E0D" w14:textId="77777777" w:rsidR="002357AF" w:rsidRPr="00833DE4" w:rsidRDefault="002357AF" w:rsidP="002357AF">
            <w:pPr>
              <w:widowControl w:val="0"/>
              <w:tabs>
                <w:tab w:val="center" w:pos="4883"/>
              </w:tabs>
              <w:spacing w:after="0" w:line="240" w:lineRule="auto"/>
              <w:jc w:val="both"/>
              <w:rPr>
                <w:rFonts w:ascii="Verdana" w:eastAsia="Calibri" w:hAnsi="Verdana" w:cs="Arial"/>
                <w:i/>
                <w:iCs/>
                <w:color w:val="808080" w:themeColor="background1" w:themeShade="80"/>
                <w:lang w:eastAsia="es-CO"/>
              </w:rPr>
            </w:pPr>
          </w:p>
          <w:p w14:paraId="078DA8D2" w14:textId="2B8ED852" w:rsidR="002357AF" w:rsidRPr="00833DE4" w:rsidRDefault="002357AF" w:rsidP="002357AF">
            <w:pPr>
              <w:numPr>
                <w:ilvl w:val="0"/>
                <w:numId w:val="10"/>
              </w:numPr>
              <w:autoSpaceDE w:val="0"/>
              <w:autoSpaceDN w:val="0"/>
              <w:adjustRightInd w:val="0"/>
              <w:spacing w:after="0" w:line="240" w:lineRule="auto"/>
              <w:jc w:val="both"/>
              <w:rPr>
                <w:rFonts w:ascii="Verdana" w:eastAsia="Calibri" w:hAnsi="Verdana" w:cs="Arial"/>
                <w:i/>
                <w:iCs/>
                <w:color w:val="808080" w:themeColor="background1" w:themeShade="80"/>
                <w:lang w:eastAsia="es-CO"/>
              </w:rPr>
            </w:pPr>
            <w:r w:rsidRPr="00833DE4">
              <w:rPr>
                <w:rFonts w:ascii="Verdana" w:eastAsia="Calibri" w:hAnsi="Verdana" w:cs="Arial"/>
                <w:i/>
                <w:iCs/>
                <w:color w:val="808080" w:themeColor="background1" w:themeShade="80"/>
                <w:lang w:eastAsia="es-CO"/>
              </w:rPr>
              <w:lastRenderedPageBreak/>
              <w:t xml:space="preserve">Factura o documento equivalente que corresponda al valor de los servicios de mantenimiento preventivo, correctivo y al valor de los repuestos entregados e instalados a satisfacción durante el periodo. </w:t>
            </w:r>
          </w:p>
          <w:p w14:paraId="0028F02E" w14:textId="1EBC2765" w:rsidR="002357AF" w:rsidRPr="00833DE4" w:rsidRDefault="002357AF" w:rsidP="002357AF">
            <w:pPr>
              <w:widowControl w:val="0"/>
              <w:numPr>
                <w:ilvl w:val="0"/>
                <w:numId w:val="10"/>
              </w:numPr>
              <w:autoSpaceDE w:val="0"/>
              <w:autoSpaceDN w:val="0"/>
              <w:adjustRightInd w:val="0"/>
              <w:spacing w:after="0" w:line="240" w:lineRule="auto"/>
              <w:contextualSpacing/>
              <w:jc w:val="both"/>
              <w:rPr>
                <w:rFonts w:ascii="Verdana" w:eastAsia="Times New Roman" w:hAnsi="Verdana" w:cs="Times New Roman"/>
                <w:i/>
                <w:iCs/>
                <w:color w:val="808080" w:themeColor="background1" w:themeShade="80"/>
                <w:lang w:val="es-ES_tradnl" w:eastAsia="es-ES"/>
              </w:rPr>
            </w:pPr>
            <w:r w:rsidRPr="00833DE4">
              <w:rPr>
                <w:rFonts w:ascii="Verdana" w:eastAsia="Times New Roman" w:hAnsi="Verdana" w:cs="Arial"/>
                <w:i/>
                <w:iCs/>
                <w:color w:val="808080" w:themeColor="background1" w:themeShade="80"/>
                <w:lang w:val="es-ES" w:eastAsia="es-ES"/>
              </w:rPr>
              <w:t>Certificación expedida por el Revisor Fiscal o el Representante Legal, de conformidad con lo establecido en el artículo 50 de la ley 789 de 2002, modificado por el artículo 9 de la Ley 828 de 2003 y el artículo 23 de la Ley 1150 de 2007; en la cual se acredite que se encuentra a paz y salvo en el cumplimiento del pago de los aportes a los sistemas de Salud, Riesgos Profesionales, Pensiones y aportes a las Cajas de Compensación Familiar, Instituto Colombiano de Bienestar Familiar y Sena.</w:t>
            </w:r>
          </w:p>
          <w:p w14:paraId="16DA11FC" w14:textId="5C10ADB3" w:rsidR="002357AF" w:rsidRPr="00833DE4" w:rsidRDefault="002357AF" w:rsidP="002357AF">
            <w:pPr>
              <w:widowControl w:val="0"/>
              <w:numPr>
                <w:ilvl w:val="0"/>
                <w:numId w:val="10"/>
              </w:numPr>
              <w:autoSpaceDE w:val="0"/>
              <w:autoSpaceDN w:val="0"/>
              <w:adjustRightInd w:val="0"/>
              <w:spacing w:after="0" w:line="240" w:lineRule="auto"/>
              <w:contextualSpacing/>
              <w:jc w:val="both"/>
              <w:rPr>
                <w:rFonts w:ascii="Verdana" w:eastAsia="Times New Roman" w:hAnsi="Verdana" w:cs="Times New Roman"/>
                <w:i/>
                <w:iCs/>
                <w:color w:val="808080" w:themeColor="background1" w:themeShade="80"/>
                <w:lang w:val="es-ES_tradnl" w:eastAsia="es-ES"/>
              </w:rPr>
            </w:pPr>
            <w:r w:rsidRPr="00833DE4">
              <w:rPr>
                <w:rFonts w:ascii="Verdana" w:eastAsia="Times New Roman" w:hAnsi="Verdana" w:cs="Times New Roman"/>
                <w:i/>
                <w:iCs/>
                <w:color w:val="808080" w:themeColor="background1" w:themeShade="80"/>
                <w:lang w:val="es-ES_tradnl" w:eastAsia="es-ES"/>
              </w:rPr>
              <w:t>Informe detallado de las actividades realizadas durante el periodo.</w:t>
            </w:r>
          </w:p>
        </w:tc>
      </w:tr>
      <w:tr w:rsidR="002357AF" w:rsidRPr="00833DE4" w14:paraId="68A04747" w14:textId="77777777" w:rsidTr="003363AE">
        <w:trPr>
          <w:trHeight w:val="342"/>
        </w:trPr>
        <w:tc>
          <w:tcPr>
            <w:tcW w:w="2241" w:type="dxa"/>
            <w:gridSpan w:val="2"/>
          </w:tcPr>
          <w:p w14:paraId="68F4F6B8" w14:textId="496643A8"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Arial Narrow"/>
                <w:b/>
                <w:bCs/>
                <w:lang w:eastAsia="es-ES"/>
              </w:rPr>
            </w:pPr>
            <w:r w:rsidRPr="00833DE4">
              <w:rPr>
                <w:rFonts w:ascii="Verdana" w:eastAsia="Times New Roman" w:hAnsi="Verdana" w:cs="Arial Narrow"/>
                <w:b/>
                <w:bCs/>
                <w:lang w:eastAsia="es-ES"/>
              </w:rPr>
              <w:lastRenderedPageBreak/>
              <w:t xml:space="preserve">2.9 </w:t>
            </w:r>
            <w:r w:rsidRPr="00833DE4">
              <w:rPr>
                <w:rFonts w:ascii="Verdana" w:eastAsia="Times New Roman" w:hAnsi="Verdana" w:cs="Times New Roman"/>
                <w:b/>
                <w:bCs/>
                <w:lang w:val="es-ES" w:eastAsia="es-ES"/>
              </w:rPr>
              <w:t>OBLIGACIONES DEL CONTRATISTA</w:t>
            </w:r>
          </w:p>
        </w:tc>
        <w:tc>
          <w:tcPr>
            <w:tcW w:w="7513" w:type="dxa"/>
          </w:tcPr>
          <w:p w14:paraId="57581165" w14:textId="6C7D037A" w:rsidR="002357AF" w:rsidRPr="00833DE4" w:rsidRDefault="002357AF" w:rsidP="002357AF">
            <w:pPr>
              <w:widowControl w:val="0"/>
              <w:autoSpaceDE w:val="0"/>
              <w:autoSpaceDN w:val="0"/>
              <w:adjustRightInd w:val="0"/>
              <w:spacing w:after="0" w:line="240" w:lineRule="auto"/>
              <w:ind w:right="5"/>
              <w:jc w:val="both"/>
              <w:rPr>
                <w:rFonts w:ascii="Verdana" w:eastAsia="MS Mincho" w:hAnsi="Verdana" w:cs="Times New Roman"/>
                <w:lang w:eastAsia="es-ES"/>
              </w:rPr>
            </w:pPr>
            <w:r w:rsidRPr="00833DE4">
              <w:rPr>
                <w:rFonts w:ascii="Verdana" w:eastAsia="Calibri" w:hAnsi="Verdana" w:cs="Arial"/>
                <w:color w:val="808080" w:themeColor="background1" w:themeShade="80"/>
                <w:lang w:eastAsia="es-CO"/>
              </w:rPr>
              <w:t>En esta sección se deben escribir las obligaciones generales y específicas con las que debe cumplir el contratista.</w:t>
            </w:r>
          </w:p>
        </w:tc>
      </w:tr>
      <w:tr w:rsidR="002357AF" w:rsidRPr="00833DE4" w14:paraId="3F34CBE3" w14:textId="77777777" w:rsidTr="003363AE">
        <w:trPr>
          <w:trHeight w:val="342"/>
        </w:trPr>
        <w:tc>
          <w:tcPr>
            <w:tcW w:w="2241" w:type="dxa"/>
            <w:gridSpan w:val="2"/>
          </w:tcPr>
          <w:p w14:paraId="63A09376" w14:textId="4B98E9E4"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Times New Roman"/>
                <w:b/>
                <w:bCs/>
                <w:lang w:val="es-ES" w:eastAsia="es-ES"/>
              </w:rPr>
            </w:pPr>
            <w:r w:rsidRPr="00833DE4">
              <w:rPr>
                <w:rFonts w:ascii="Verdana" w:eastAsia="Times New Roman" w:hAnsi="Verdana" w:cs="Arial Narrow"/>
                <w:b/>
                <w:bCs/>
                <w:lang w:eastAsia="es-ES"/>
              </w:rPr>
              <w:t xml:space="preserve">2.10 </w:t>
            </w:r>
            <w:r w:rsidRPr="00833DE4">
              <w:rPr>
                <w:rFonts w:ascii="Verdana" w:eastAsia="Times New Roman" w:hAnsi="Verdana" w:cs="Times New Roman"/>
                <w:b/>
                <w:bCs/>
                <w:lang w:val="es-ES" w:eastAsia="es-ES"/>
              </w:rPr>
              <w:t>OBLIGACIONES DE LA URF</w:t>
            </w:r>
          </w:p>
        </w:tc>
        <w:tc>
          <w:tcPr>
            <w:tcW w:w="7513" w:type="dxa"/>
          </w:tcPr>
          <w:p w14:paraId="6A8659ED" w14:textId="0A917C2B" w:rsidR="002357AF" w:rsidRPr="00833DE4" w:rsidRDefault="002357AF" w:rsidP="002357AF">
            <w:pPr>
              <w:widowControl w:val="0"/>
              <w:suppressAutoHyphens/>
              <w:spacing w:after="0" w:line="240" w:lineRule="auto"/>
              <w:contextualSpacing/>
              <w:jc w:val="both"/>
              <w:rPr>
                <w:rFonts w:ascii="Verdana" w:eastAsia="MS Mincho" w:hAnsi="Verdana" w:cs="Arial"/>
                <w:lang w:val="es-ES_tradnl" w:eastAsia="es-ES"/>
              </w:rPr>
            </w:pPr>
            <w:r w:rsidRPr="00833DE4">
              <w:rPr>
                <w:rFonts w:ascii="Verdana" w:eastAsia="Calibri" w:hAnsi="Verdana" w:cs="Arial"/>
                <w:color w:val="808080" w:themeColor="background1" w:themeShade="80"/>
                <w:lang w:eastAsia="es-CO"/>
              </w:rPr>
              <w:t xml:space="preserve">En esta sección se deben escribir las obligaciones que tendrá la </w:t>
            </w:r>
            <w:proofErr w:type="gramStart"/>
            <w:r w:rsidRPr="00833DE4">
              <w:rPr>
                <w:rFonts w:ascii="Verdana" w:eastAsia="Calibri" w:hAnsi="Verdana" w:cs="Arial"/>
                <w:color w:val="808080" w:themeColor="background1" w:themeShade="80"/>
                <w:lang w:eastAsia="es-CO"/>
              </w:rPr>
              <w:t>entidad relacionadas</w:t>
            </w:r>
            <w:proofErr w:type="gramEnd"/>
            <w:r w:rsidRPr="00833DE4">
              <w:rPr>
                <w:rFonts w:ascii="Verdana" w:eastAsia="Calibri" w:hAnsi="Verdana" w:cs="Arial"/>
                <w:color w:val="808080" w:themeColor="background1" w:themeShade="80"/>
                <w:lang w:eastAsia="es-CO"/>
              </w:rPr>
              <w:t xml:space="preserve"> con el contrato.</w:t>
            </w:r>
          </w:p>
        </w:tc>
      </w:tr>
      <w:tr w:rsidR="002357AF" w:rsidRPr="00833DE4" w14:paraId="63911A83" w14:textId="77777777" w:rsidTr="003363AE">
        <w:trPr>
          <w:trHeight w:val="607"/>
        </w:trPr>
        <w:tc>
          <w:tcPr>
            <w:tcW w:w="2241" w:type="dxa"/>
            <w:gridSpan w:val="2"/>
          </w:tcPr>
          <w:p w14:paraId="00F7F8E8" w14:textId="0E901825" w:rsidR="002357AF" w:rsidRPr="00833DE4" w:rsidRDefault="002357AF" w:rsidP="002357AF">
            <w:pPr>
              <w:widowControl w:val="0"/>
              <w:tabs>
                <w:tab w:val="right" w:pos="0"/>
                <w:tab w:val="left" w:pos="4536"/>
              </w:tabs>
              <w:autoSpaceDE w:val="0"/>
              <w:autoSpaceDN w:val="0"/>
              <w:adjustRightInd w:val="0"/>
              <w:spacing w:after="0" w:line="240" w:lineRule="auto"/>
              <w:ind w:right="-57"/>
              <w:outlineLvl w:val="0"/>
              <w:rPr>
                <w:rFonts w:ascii="Verdana" w:eastAsia="Times New Roman" w:hAnsi="Verdana" w:cs="Times New Roman"/>
                <w:b/>
                <w:bCs/>
                <w:lang w:val="es-ES" w:eastAsia="es-ES"/>
              </w:rPr>
            </w:pPr>
            <w:r w:rsidRPr="00833DE4">
              <w:rPr>
                <w:rFonts w:ascii="Verdana" w:eastAsia="Times New Roman" w:hAnsi="Verdana" w:cs="Arial Narrow"/>
                <w:b/>
                <w:bCs/>
                <w:lang w:eastAsia="es-ES"/>
              </w:rPr>
              <w:t xml:space="preserve">2.11 </w:t>
            </w:r>
            <w:r w:rsidRPr="00833DE4">
              <w:rPr>
                <w:rFonts w:ascii="Verdana" w:eastAsia="Times New Roman" w:hAnsi="Verdana" w:cs="Times New Roman"/>
                <w:b/>
                <w:bCs/>
                <w:lang w:val="es-ES" w:eastAsia="es-ES"/>
              </w:rPr>
              <w:t>SUPERVISIÓN</w:t>
            </w:r>
          </w:p>
        </w:tc>
        <w:tc>
          <w:tcPr>
            <w:tcW w:w="7513" w:type="dxa"/>
          </w:tcPr>
          <w:p w14:paraId="44148DCF" w14:textId="4AA1E9AB" w:rsidR="002357AF" w:rsidRPr="00833DE4" w:rsidRDefault="002357AF" w:rsidP="002357AF">
            <w:pPr>
              <w:widowControl w:val="0"/>
              <w:tabs>
                <w:tab w:val="right" w:pos="0"/>
              </w:tabs>
              <w:spacing w:after="0" w:line="240" w:lineRule="auto"/>
              <w:ind w:right="-57"/>
              <w:jc w:val="both"/>
              <w:rPr>
                <w:rFonts w:ascii="Verdana" w:eastAsia="Times New Roman" w:hAnsi="Verdana" w:cs="Times New Roman"/>
                <w:lang w:val="es-ES" w:eastAsia="es-ES"/>
              </w:rPr>
            </w:pPr>
            <w:r w:rsidRPr="00833DE4">
              <w:rPr>
                <w:rFonts w:ascii="Verdana" w:eastAsia="Times New Roman" w:hAnsi="Verdana" w:cs="Arial"/>
                <w:lang w:val="es-ES" w:eastAsia="es-ES"/>
              </w:rPr>
              <w:t>La coordinación, supervisión y control en la ejecución del contrato estará a cargo del funcionario que designe el Ordenador del Gasto, quien a su vez se denominará supervisor del contrato. Para estos efectos, el supervisor estará sujeto a lo dispuesto en el numeral 1° del artículo 4°, numeral 1° del artículo 26 de la Ley 80 de 1993 y el artículo 83 de la Ley 1474 de 2011.</w:t>
            </w:r>
          </w:p>
        </w:tc>
      </w:tr>
    </w:tbl>
    <w:p w14:paraId="50B2F080" w14:textId="77777777" w:rsidR="00F33FCA" w:rsidRPr="00833DE4" w:rsidRDefault="00F33FCA" w:rsidP="00F33FCA">
      <w:pPr>
        <w:widowControl w:val="0"/>
        <w:tabs>
          <w:tab w:val="right" w:pos="0"/>
        </w:tabs>
        <w:spacing w:after="0" w:line="240" w:lineRule="auto"/>
        <w:ind w:right="-57"/>
        <w:rPr>
          <w:rFonts w:ascii="Verdana" w:eastAsia="Times New Roman" w:hAnsi="Verdana" w:cs="Arial Narrow"/>
          <w:bCs/>
          <w:lang w:val="es-ES" w:eastAsia="es-ES"/>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687"/>
        <w:gridCol w:w="7501"/>
      </w:tblGrid>
      <w:tr w:rsidR="00F33FCA" w:rsidRPr="00833DE4" w14:paraId="140CA737" w14:textId="77777777" w:rsidTr="000169AF">
        <w:trPr>
          <w:trHeight w:val="415"/>
        </w:trPr>
        <w:tc>
          <w:tcPr>
            <w:tcW w:w="566" w:type="dxa"/>
            <w:shd w:val="clear" w:color="auto" w:fill="A6A6A6" w:themeFill="background1" w:themeFillShade="A6"/>
            <w:vAlign w:val="center"/>
          </w:tcPr>
          <w:p w14:paraId="7BC14154" w14:textId="77777777" w:rsidR="00F33FCA" w:rsidRPr="00833DE4" w:rsidRDefault="00F33FCA" w:rsidP="00F33FCA">
            <w:pPr>
              <w:widowControl w:val="0"/>
              <w:tabs>
                <w:tab w:val="right" w:pos="351"/>
              </w:tabs>
              <w:spacing w:after="0" w:line="240" w:lineRule="auto"/>
              <w:ind w:left="-57" w:right="-57" w:firstLine="57"/>
              <w:rPr>
                <w:rFonts w:ascii="Verdana" w:eastAsia="Times New Roman" w:hAnsi="Verdana" w:cs="Arial Narrow"/>
                <w:b/>
                <w:bCs/>
                <w:lang w:val="es-ES" w:eastAsia="es-ES"/>
              </w:rPr>
            </w:pPr>
            <w:r w:rsidRPr="00833DE4">
              <w:rPr>
                <w:rFonts w:ascii="Verdana" w:eastAsia="Times New Roman" w:hAnsi="Verdana" w:cs="Arial Narrow"/>
                <w:b/>
                <w:bCs/>
                <w:lang w:val="es-ES" w:eastAsia="es-ES"/>
              </w:rPr>
              <w:br w:type="page"/>
            </w:r>
            <w:r w:rsidRPr="00833DE4">
              <w:rPr>
                <w:rFonts w:ascii="Verdana" w:eastAsia="Times New Roman" w:hAnsi="Verdana" w:cs="Arial Narrow"/>
                <w:b/>
                <w:bCs/>
                <w:lang w:val="es-ES" w:eastAsia="es-ES"/>
              </w:rPr>
              <w:br w:type="page"/>
            </w:r>
            <w:r w:rsidRPr="00833DE4">
              <w:rPr>
                <w:rFonts w:ascii="Verdana" w:eastAsia="Times New Roman" w:hAnsi="Verdana" w:cs="Arial Narrow"/>
                <w:b/>
                <w:bCs/>
                <w:lang w:val="es-ES" w:eastAsia="es-ES"/>
              </w:rPr>
              <w:br w:type="page"/>
              <w:t>3.</w:t>
            </w:r>
          </w:p>
        </w:tc>
        <w:tc>
          <w:tcPr>
            <w:tcW w:w="9188" w:type="dxa"/>
            <w:gridSpan w:val="2"/>
            <w:shd w:val="clear" w:color="auto" w:fill="A6A6A6" w:themeFill="background1" w:themeFillShade="A6"/>
            <w:vAlign w:val="center"/>
          </w:tcPr>
          <w:p w14:paraId="3FF423C2" w14:textId="77777777" w:rsidR="00F33FCA" w:rsidRPr="00833DE4" w:rsidRDefault="00F33FCA" w:rsidP="00F33FC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FUNDAMENTOS JURÍDICOS DEL PROCESO DE SELECCIÓN E IDENTIFICACIÓN DEL CONTRATO A CELEBRAR</w:t>
            </w:r>
          </w:p>
        </w:tc>
      </w:tr>
      <w:tr w:rsidR="006B29AC" w:rsidRPr="00833DE4" w14:paraId="17A6FA04" w14:textId="77777777" w:rsidTr="003363AE">
        <w:trPr>
          <w:trHeight w:val="491"/>
        </w:trPr>
        <w:tc>
          <w:tcPr>
            <w:tcW w:w="2253" w:type="dxa"/>
            <w:gridSpan w:val="2"/>
          </w:tcPr>
          <w:p w14:paraId="3D1016C9" w14:textId="15040E5B" w:rsidR="006B29AC" w:rsidRPr="00833DE4" w:rsidRDefault="006B29AC" w:rsidP="00F33FC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3.1</w:t>
            </w:r>
            <w:r w:rsidR="0068239E" w:rsidRPr="00833DE4">
              <w:rPr>
                <w:rFonts w:ascii="Verdana" w:eastAsia="Times New Roman" w:hAnsi="Verdana" w:cs="Arial Narrow"/>
                <w:b/>
                <w:bCs/>
                <w:lang w:val="es-ES" w:eastAsia="es-ES"/>
              </w:rPr>
              <w:t xml:space="preserve"> </w:t>
            </w:r>
            <w:r w:rsidRPr="00833DE4">
              <w:rPr>
                <w:rFonts w:ascii="Verdana" w:eastAsia="Times New Roman" w:hAnsi="Verdana" w:cs="Arial Narrow"/>
                <w:b/>
                <w:bCs/>
                <w:lang w:val="es-ES" w:eastAsia="es-ES"/>
              </w:rPr>
              <w:t xml:space="preserve">RÉGIMEN </w:t>
            </w:r>
            <w:r w:rsidR="00D67B92" w:rsidRPr="00833DE4">
              <w:rPr>
                <w:rFonts w:ascii="Verdana" w:eastAsia="Times New Roman" w:hAnsi="Verdana" w:cs="Arial Narrow"/>
                <w:b/>
                <w:bCs/>
                <w:lang w:val="es-ES" w:eastAsia="es-ES"/>
              </w:rPr>
              <w:t>JURÍDICO</w:t>
            </w:r>
            <w:r w:rsidRPr="00833DE4">
              <w:rPr>
                <w:rFonts w:ascii="Verdana" w:eastAsia="Times New Roman" w:hAnsi="Verdana" w:cs="Arial Narrow"/>
                <w:b/>
                <w:bCs/>
                <w:lang w:val="es-ES" w:eastAsia="es-ES"/>
              </w:rPr>
              <w:t xml:space="preserve"> APLICABLE</w:t>
            </w:r>
          </w:p>
        </w:tc>
        <w:tc>
          <w:tcPr>
            <w:tcW w:w="7501" w:type="dxa"/>
          </w:tcPr>
          <w:p w14:paraId="2D46FEBA" w14:textId="3A02332A" w:rsidR="006B29AC" w:rsidRPr="00833DE4" w:rsidRDefault="006B29AC" w:rsidP="00F33FCA">
            <w:pPr>
              <w:widowControl w:val="0"/>
              <w:tabs>
                <w:tab w:val="right" w:pos="0"/>
              </w:tabs>
              <w:spacing w:after="0" w:line="240" w:lineRule="auto"/>
              <w:ind w:right="-57"/>
              <w:jc w:val="both"/>
              <w:rPr>
                <w:rFonts w:ascii="Verdana" w:eastAsia="Times New Roman" w:hAnsi="Verdana" w:cs="Arial"/>
                <w:lang w:val="es-ES_tradnl" w:eastAsia="es-ES"/>
              </w:rPr>
            </w:pPr>
            <w:r w:rsidRPr="00833DE4">
              <w:rPr>
                <w:rFonts w:ascii="Verdana" w:eastAsia="Times New Roman" w:hAnsi="Verdana" w:cs="Arial"/>
                <w:lang w:val="es-ES_tradnl" w:eastAsia="es-ES"/>
              </w:rPr>
              <w:t xml:space="preserve">El presente proceso de selección y el contrato a suscribir como resultado del </w:t>
            </w:r>
            <w:r w:rsidR="00D67B92" w:rsidRPr="00833DE4">
              <w:rPr>
                <w:rFonts w:ascii="Verdana" w:eastAsia="Times New Roman" w:hAnsi="Verdana" w:cs="Arial"/>
                <w:lang w:val="es-ES_tradnl" w:eastAsia="es-ES"/>
              </w:rPr>
              <w:t>mismo</w:t>
            </w:r>
            <w:r w:rsidRPr="00833DE4">
              <w:rPr>
                <w:rFonts w:ascii="Verdana" w:eastAsia="Times New Roman" w:hAnsi="Verdana" w:cs="Arial"/>
                <w:lang w:val="es-ES_tradnl" w:eastAsia="es-ES"/>
              </w:rPr>
              <w:t xml:space="preserve"> estarán sometidos a la legislación y jurisdicción colombiana y se rigen por las normas de la Ley 80 de 1993, Ley 1150 de 2007, Ley 1474 de 2011, Decreto 1082 de 2015 y demás normas que los complementen, modifiquen o reglamenten y por las normas civiles y comerciales que regulen el objeto del presente proceso de selección.</w:t>
            </w:r>
          </w:p>
        </w:tc>
      </w:tr>
      <w:tr w:rsidR="006B29AC" w:rsidRPr="00833DE4" w14:paraId="49F64FAF" w14:textId="77777777" w:rsidTr="003363AE">
        <w:trPr>
          <w:trHeight w:val="607"/>
        </w:trPr>
        <w:tc>
          <w:tcPr>
            <w:tcW w:w="2253" w:type="dxa"/>
            <w:gridSpan w:val="2"/>
          </w:tcPr>
          <w:p w14:paraId="4B0CD330" w14:textId="23277D61" w:rsidR="006B29AC" w:rsidRPr="00833DE4" w:rsidRDefault="006B29AC" w:rsidP="00F33FC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3.2</w:t>
            </w:r>
            <w:r w:rsidR="0068239E" w:rsidRPr="00833DE4">
              <w:rPr>
                <w:rFonts w:ascii="Verdana" w:eastAsia="Times New Roman" w:hAnsi="Verdana" w:cs="Arial Narrow"/>
                <w:b/>
                <w:bCs/>
                <w:lang w:val="es-ES" w:eastAsia="es-ES"/>
              </w:rPr>
              <w:t xml:space="preserve"> </w:t>
            </w:r>
            <w:r w:rsidRPr="00833DE4">
              <w:rPr>
                <w:rFonts w:ascii="Verdana" w:eastAsia="Times New Roman" w:hAnsi="Verdana" w:cs="Arial Narrow"/>
                <w:b/>
                <w:bCs/>
                <w:lang w:val="es-ES" w:eastAsia="es-ES"/>
              </w:rPr>
              <w:t>MODALIDAD DE SELECCIÓN</w:t>
            </w:r>
          </w:p>
        </w:tc>
        <w:tc>
          <w:tcPr>
            <w:tcW w:w="7501" w:type="dxa"/>
          </w:tcPr>
          <w:p w14:paraId="4271DD5E" w14:textId="09AABC00" w:rsidR="00C14E2A" w:rsidRPr="00833DE4" w:rsidRDefault="00C14E2A" w:rsidP="00F33FCA">
            <w:pPr>
              <w:spacing w:after="0" w:line="240" w:lineRule="auto"/>
              <w:jc w:val="both"/>
              <w:rPr>
                <w:rFonts w:ascii="Verdana" w:eastAsia="Calibri" w:hAnsi="Verdana" w:cs="Arial"/>
                <w:color w:val="808080" w:themeColor="background1" w:themeShade="80"/>
                <w:lang w:eastAsia="es-CO"/>
              </w:rPr>
            </w:pPr>
            <w:r w:rsidRPr="00833DE4">
              <w:rPr>
                <w:rFonts w:ascii="Verdana" w:eastAsia="Calibri" w:hAnsi="Verdana" w:cs="Arial"/>
                <w:color w:val="808080" w:themeColor="background1" w:themeShade="80"/>
                <w:lang w:eastAsia="es-CO"/>
              </w:rPr>
              <w:t xml:space="preserve">En esta sección se debe señalar la modalidad de </w:t>
            </w:r>
            <w:r w:rsidR="00D67B92" w:rsidRPr="00833DE4">
              <w:rPr>
                <w:rFonts w:ascii="Verdana" w:eastAsia="Calibri" w:hAnsi="Verdana" w:cs="Arial"/>
                <w:color w:val="808080" w:themeColor="background1" w:themeShade="80"/>
                <w:lang w:eastAsia="es-CO"/>
              </w:rPr>
              <w:t>selección,</w:t>
            </w:r>
            <w:r w:rsidRPr="00833DE4">
              <w:rPr>
                <w:rFonts w:ascii="Verdana" w:eastAsia="Calibri" w:hAnsi="Verdana" w:cs="Arial"/>
                <w:color w:val="808080" w:themeColor="background1" w:themeShade="80"/>
                <w:lang w:eastAsia="es-CO"/>
              </w:rPr>
              <w:t xml:space="preserve"> así como el marco normativo correspondiente, por ejemplo:</w:t>
            </w:r>
          </w:p>
          <w:p w14:paraId="148336E0" w14:textId="77777777" w:rsidR="00C14E2A" w:rsidRPr="00833DE4" w:rsidRDefault="00C14E2A" w:rsidP="00F33FCA">
            <w:pPr>
              <w:spacing w:after="0" w:line="240" w:lineRule="auto"/>
              <w:jc w:val="both"/>
              <w:rPr>
                <w:rFonts w:ascii="Verdana" w:eastAsia="Calibri" w:hAnsi="Verdana" w:cs="Arial"/>
                <w:color w:val="808080" w:themeColor="background1" w:themeShade="80"/>
                <w:lang w:eastAsia="es-CO"/>
              </w:rPr>
            </w:pPr>
          </w:p>
          <w:p w14:paraId="2CFB9DC8" w14:textId="77777777" w:rsidR="00C14E2A" w:rsidRPr="00833DE4" w:rsidRDefault="00C14E2A" w:rsidP="00C14E2A">
            <w:pPr>
              <w:widowControl w:val="0"/>
              <w:tabs>
                <w:tab w:val="right" w:pos="0"/>
              </w:tabs>
              <w:spacing w:after="0" w:line="240" w:lineRule="auto"/>
              <w:ind w:right="-57"/>
              <w:jc w:val="both"/>
              <w:rPr>
                <w:rFonts w:ascii="Verdana" w:eastAsia="Times New Roman" w:hAnsi="Verdana" w:cs="Arial"/>
                <w:i/>
                <w:iCs/>
                <w:color w:val="808080" w:themeColor="background1" w:themeShade="80"/>
                <w:lang w:eastAsia="es-ES"/>
              </w:rPr>
            </w:pPr>
            <w:r w:rsidRPr="00833DE4">
              <w:rPr>
                <w:rFonts w:ascii="Verdana" w:eastAsia="Times New Roman" w:hAnsi="Verdana" w:cs="Arial"/>
                <w:i/>
                <w:iCs/>
                <w:color w:val="808080" w:themeColor="background1" w:themeShade="80"/>
                <w:lang w:eastAsia="es-ES"/>
              </w:rPr>
              <w:t xml:space="preserve">La modalidad por utilizar para la selección es la MÍNIMA CUANTÍA, toda vez que el presupuesto oficial estimado no supera el 10% de la menor cuantía de la URF. Lo anterior, de conformidad con lo dispuesto en el numeral 5 del artículo 2 de la Ley 1150 de 2007, </w:t>
            </w:r>
            <w:r w:rsidRPr="00833DE4">
              <w:rPr>
                <w:rFonts w:ascii="Verdana" w:eastAsia="Times New Roman" w:hAnsi="Verdana" w:cs="Arial"/>
                <w:i/>
                <w:iCs/>
                <w:color w:val="808080" w:themeColor="background1" w:themeShade="80"/>
                <w:lang w:eastAsia="es-ES"/>
              </w:rPr>
              <w:lastRenderedPageBreak/>
              <w:t>modificado por el artículo 30 de la Ley 2069 de 2020, y el artículo 2 del Decreto 1860 de 2021 que modificó los artículos 2.2.1.2.1.5.1 y siguientes del Decreto 1082 de 2015, y demás normas concordantes y complementarias vigentes aplicables.</w:t>
            </w:r>
          </w:p>
          <w:p w14:paraId="7CCFC645" w14:textId="77777777" w:rsidR="006B29AC" w:rsidRPr="00833DE4" w:rsidRDefault="006B29AC" w:rsidP="00C14E2A">
            <w:pPr>
              <w:widowControl w:val="0"/>
              <w:tabs>
                <w:tab w:val="right" w:pos="0"/>
              </w:tabs>
              <w:spacing w:after="0" w:line="240" w:lineRule="auto"/>
              <w:ind w:right="-57"/>
              <w:jc w:val="both"/>
              <w:rPr>
                <w:rFonts w:ascii="Verdana" w:eastAsia="Times New Roman" w:hAnsi="Verdana" w:cs="Arial"/>
                <w:lang w:val="es-ES_tradnl" w:eastAsia="es-ES"/>
              </w:rPr>
            </w:pPr>
          </w:p>
        </w:tc>
      </w:tr>
      <w:tr w:rsidR="006B29AC" w:rsidRPr="00833DE4" w14:paraId="27E6C49E" w14:textId="77777777" w:rsidTr="00C14E2A">
        <w:trPr>
          <w:trHeight w:val="806"/>
        </w:trPr>
        <w:tc>
          <w:tcPr>
            <w:tcW w:w="2253" w:type="dxa"/>
            <w:gridSpan w:val="2"/>
          </w:tcPr>
          <w:p w14:paraId="21111F98" w14:textId="05A093BD" w:rsidR="006B29AC" w:rsidRPr="00833DE4" w:rsidRDefault="006B29AC" w:rsidP="00F33FC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lastRenderedPageBreak/>
              <w:t>3.3</w:t>
            </w:r>
            <w:r w:rsidR="0068239E" w:rsidRPr="00833DE4">
              <w:rPr>
                <w:rFonts w:ascii="Verdana" w:eastAsia="Times New Roman" w:hAnsi="Verdana" w:cs="Arial Narrow"/>
                <w:b/>
                <w:bCs/>
                <w:lang w:val="es-ES" w:eastAsia="es-ES"/>
              </w:rPr>
              <w:t xml:space="preserve"> </w:t>
            </w:r>
            <w:r w:rsidRPr="00833DE4">
              <w:rPr>
                <w:rFonts w:ascii="Verdana" w:eastAsia="Times New Roman" w:hAnsi="Verdana" w:cs="Arial Narrow"/>
                <w:b/>
                <w:bCs/>
                <w:lang w:val="es-ES" w:eastAsia="es-ES"/>
              </w:rPr>
              <w:t>IDENTIFICACIÓN DEL CONTRATO</w:t>
            </w:r>
          </w:p>
          <w:p w14:paraId="28F5DDEA" w14:textId="77777777" w:rsidR="006B29AC" w:rsidRPr="00833DE4" w:rsidRDefault="006B29AC" w:rsidP="00F33FCA">
            <w:pPr>
              <w:widowControl w:val="0"/>
              <w:spacing w:after="0" w:line="240" w:lineRule="auto"/>
              <w:jc w:val="center"/>
              <w:rPr>
                <w:rFonts w:ascii="Verdana" w:eastAsia="Times New Roman" w:hAnsi="Verdana" w:cs="Arial Narrow"/>
                <w:lang w:val="es-ES" w:eastAsia="es-ES"/>
              </w:rPr>
            </w:pPr>
          </w:p>
        </w:tc>
        <w:tc>
          <w:tcPr>
            <w:tcW w:w="7501" w:type="dxa"/>
          </w:tcPr>
          <w:p w14:paraId="7B4F2FB9" w14:textId="778069EF" w:rsidR="006B29AC" w:rsidRPr="00833DE4" w:rsidRDefault="00C14E2A" w:rsidP="00F33FCA">
            <w:pPr>
              <w:widowControl w:val="0"/>
              <w:tabs>
                <w:tab w:val="right" w:pos="0"/>
                <w:tab w:val="left" w:pos="7179"/>
              </w:tabs>
              <w:spacing w:after="0" w:line="240" w:lineRule="auto"/>
              <w:ind w:right="-57"/>
              <w:jc w:val="both"/>
              <w:rPr>
                <w:rFonts w:ascii="Verdana" w:eastAsia="Times New Roman" w:hAnsi="Verdana" w:cs="Arial"/>
                <w:lang w:val="es-ES_tradnl" w:eastAsia="es-ES"/>
              </w:rPr>
            </w:pPr>
            <w:r w:rsidRPr="00833DE4">
              <w:rPr>
                <w:rFonts w:ascii="Verdana" w:eastAsia="Calibri" w:hAnsi="Verdana" w:cs="Arial"/>
                <w:color w:val="808080" w:themeColor="background1" w:themeShade="80"/>
                <w:lang w:eastAsia="es-CO"/>
              </w:rPr>
              <w:t xml:space="preserve">En esta sección se debe señalar el tipo de contrato a celebrar, por ejemplo: </w:t>
            </w:r>
            <w:r w:rsidRPr="00833DE4">
              <w:rPr>
                <w:rFonts w:ascii="Verdana" w:hAnsi="Verdana" w:cs="Arial"/>
                <w:i/>
                <w:iCs/>
                <w:color w:val="808080" w:themeColor="background1" w:themeShade="80"/>
                <w:lang w:val="es-ES_tradnl"/>
              </w:rPr>
              <w:t>El contrato a celebrar es una prestación de servicios. La oferta y su aceptación constituyen el contrato celebrado.</w:t>
            </w:r>
          </w:p>
        </w:tc>
      </w:tr>
    </w:tbl>
    <w:p w14:paraId="5B11B757" w14:textId="77777777" w:rsidR="00F33FCA" w:rsidRPr="00833DE4" w:rsidRDefault="00F33FCA" w:rsidP="00F33FCA">
      <w:pPr>
        <w:widowControl w:val="0"/>
        <w:spacing w:after="0" w:line="240" w:lineRule="auto"/>
        <w:rPr>
          <w:rFonts w:ascii="Verdana" w:eastAsia="Times New Roman" w:hAnsi="Verdana" w:cs="Times New Roman"/>
          <w:lang w:val="es-ES" w:eastAsia="es-ES"/>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630"/>
        <w:gridCol w:w="7567"/>
      </w:tblGrid>
      <w:tr w:rsidR="00F33FCA" w:rsidRPr="00833DE4" w14:paraId="7B94413F" w14:textId="77777777" w:rsidTr="000169AF">
        <w:trPr>
          <w:trHeight w:val="471"/>
        </w:trPr>
        <w:tc>
          <w:tcPr>
            <w:tcW w:w="557" w:type="dxa"/>
            <w:shd w:val="clear" w:color="auto" w:fill="A6A6A6" w:themeFill="background1" w:themeFillShade="A6"/>
            <w:vAlign w:val="center"/>
          </w:tcPr>
          <w:p w14:paraId="51B36B8E" w14:textId="77777777" w:rsidR="00F33FCA" w:rsidRPr="00833DE4" w:rsidRDefault="00F33FCA" w:rsidP="00F33FCA">
            <w:pPr>
              <w:widowControl w:val="0"/>
              <w:spacing w:after="0" w:line="240" w:lineRule="auto"/>
              <w:ind w:left="-284" w:firstLine="284"/>
              <w:rPr>
                <w:rFonts w:ascii="Verdana" w:eastAsia="Times New Roman" w:hAnsi="Verdana" w:cs="Arial Narrow"/>
                <w:b/>
                <w:bCs/>
                <w:lang w:val="es-ES" w:eastAsia="es-ES"/>
              </w:rPr>
            </w:pPr>
            <w:r w:rsidRPr="00833DE4">
              <w:rPr>
                <w:rFonts w:ascii="Verdana" w:eastAsia="Times New Roman" w:hAnsi="Verdana" w:cs="Arial Narrow"/>
                <w:b/>
                <w:bCs/>
                <w:lang w:val="es-ES" w:eastAsia="es-ES"/>
              </w:rPr>
              <w:t>4.</w:t>
            </w:r>
          </w:p>
        </w:tc>
        <w:tc>
          <w:tcPr>
            <w:tcW w:w="9197" w:type="dxa"/>
            <w:gridSpan w:val="2"/>
            <w:shd w:val="clear" w:color="auto" w:fill="A6A6A6" w:themeFill="background1" w:themeFillShade="A6"/>
            <w:vAlign w:val="center"/>
          </w:tcPr>
          <w:p w14:paraId="6B321674" w14:textId="35D16211" w:rsidR="00F33FCA" w:rsidRPr="00833DE4" w:rsidRDefault="00F33FCA" w:rsidP="00F33FCA">
            <w:pPr>
              <w:widowControl w:val="0"/>
              <w:spacing w:after="0" w:line="240" w:lineRule="auto"/>
              <w:rPr>
                <w:rFonts w:ascii="Verdana" w:eastAsia="Times New Roman" w:hAnsi="Verdana" w:cs="Arial Narrow"/>
                <w:b/>
                <w:bCs/>
                <w:lang w:val="es-ES" w:eastAsia="es-ES"/>
              </w:rPr>
            </w:pPr>
            <w:r w:rsidRPr="00833DE4">
              <w:rPr>
                <w:rFonts w:ascii="Verdana" w:eastAsia="Times New Roman" w:hAnsi="Verdana" w:cs="Times New Roman"/>
                <w:b/>
                <w:lang w:val="es-ES" w:eastAsia="es-ES"/>
              </w:rPr>
              <w:t>ANÁLISIS TÉCNICO</w:t>
            </w:r>
            <w:r w:rsidR="0068239E" w:rsidRPr="00833DE4">
              <w:rPr>
                <w:rFonts w:ascii="Verdana" w:eastAsia="Times New Roman" w:hAnsi="Verdana" w:cs="Times New Roman"/>
                <w:b/>
                <w:lang w:val="es-ES" w:eastAsia="es-ES"/>
              </w:rPr>
              <w:t>-</w:t>
            </w:r>
            <w:r w:rsidRPr="00833DE4">
              <w:rPr>
                <w:rFonts w:ascii="Verdana" w:eastAsia="Times New Roman" w:hAnsi="Verdana" w:cs="Times New Roman"/>
                <w:b/>
                <w:lang w:val="es-ES" w:eastAsia="es-ES"/>
              </w:rPr>
              <w:t>ECONÓMICO QUE SOPORTA EL VALOR ESTIMADO DEL CONTRATO</w:t>
            </w:r>
            <w:r w:rsidR="0068239E" w:rsidRPr="00833DE4">
              <w:rPr>
                <w:rFonts w:ascii="Verdana" w:eastAsia="Times New Roman" w:hAnsi="Verdana" w:cs="Times New Roman"/>
                <w:b/>
                <w:lang w:val="es-ES" w:eastAsia="es-ES"/>
              </w:rPr>
              <w:t xml:space="preserve"> Y ANÁLISIS DEL SECTOR</w:t>
            </w:r>
          </w:p>
        </w:tc>
      </w:tr>
      <w:tr w:rsidR="006B29AC" w:rsidRPr="00833DE4" w14:paraId="43243FD3" w14:textId="77777777" w:rsidTr="003363AE">
        <w:trPr>
          <w:trHeight w:val="491"/>
        </w:trPr>
        <w:tc>
          <w:tcPr>
            <w:tcW w:w="2187" w:type="dxa"/>
            <w:gridSpan w:val="2"/>
          </w:tcPr>
          <w:p w14:paraId="591E6DBE" w14:textId="77777777"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4.1</w:t>
            </w:r>
          </w:p>
          <w:p w14:paraId="3DF7816B" w14:textId="152C21EE"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ANÁLISIS TÉCNICO - ECONÓMICO</w:t>
            </w:r>
          </w:p>
        </w:tc>
        <w:tc>
          <w:tcPr>
            <w:tcW w:w="7567" w:type="dxa"/>
          </w:tcPr>
          <w:p w14:paraId="0E228983" w14:textId="167FF220" w:rsidR="00FD1075" w:rsidRPr="00833DE4" w:rsidRDefault="00FD1075" w:rsidP="00FD1075">
            <w:pPr>
              <w:jc w:val="both"/>
              <w:rPr>
                <w:rFonts w:ascii="Verdana" w:hAnsi="Verdana"/>
                <w:i/>
                <w:iCs/>
                <w:color w:val="808080" w:themeColor="background1" w:themeShade="80"/>
              </w:rPr>
            </w:pPr>
            <w:r w:rsidRPr="00833DE4">
              <w:rPr>
                <w:rFonts w:ascii="Verdana" w:eastAsia="Calibri" w:hAnsi="Verdana" w:cs="Arial"/>
                <w:color w:val="808080" w:themeColor="background1" w:themeShade="80"/>
                <w:lang w:eastAsia="es-CO"/>
              </w:rPr>
              <w:t xml:space="preserve">En esta sección se debe señalar cómo desarrolló la entidad el estudio técnico y económico del mercado para la estimación del presupuesto del proceso. Por ejemplo: </w:t>
            </w:r>
            <w:r w:rsidRPr="00833DE4">
              <w:rPr>
                <w:rFonts w:ascii="Verdana" w:hAnsi="Verdana"/>
                <w:i/>
                <w:iCs/>
                <w:color w:val="808080" w:themeColor="background1" w:themeShade="80"/>
              </w:rPr>
              <w:t>En cumplimiento del artículo 2.2.1.1.1.6.1 del Decreto 1082 de 2015, en virtud del cual a las Entidades Públicas les asiste un deber de análisis en la etapa de planeación de sus procesos contractuales, deber que implica entre otros, un análisis financiero del mercado objeto de contratación.  En este orden de ideas se procedió a realizar el Estudio de Mercado, para lo cual se realizaron dos invitaciones a cotizar, tanto por correo electrónico como a través de solicitudes de información a través del SECOP II (se adjuntan los soportes), sin embargo, no se obtuvo ninguna respuesta. …</w:t>
            </w:r>
          </w:p>
          <w:p w14:paraId="4578862C" w14:textId="09DA72FC" w:rsidR="00FD1075" w:rsidRPr="00833DE4" w:rsidRDefault="00FD1075" w:rsidP="00FD1075">
            <w:pPr>
              <w:jc w:val="both"/>
              <w:rPr>
                <w:rFonts w:ascii="Verdana" w:hAnsi="Verdana"/>
                <w:i/>
                <w:iCs/>
                <w:color w:val="808080" w:themeColor="background1" w:themeShade="80"/>
              </w:rPr>
            </w:pPr>
            <w:r w:rsidRPr="00833DE4">
              <w:rPr>
                <w:rFonts w:ascii="Verdana" w:hAnsi="Verdana"/>
                <w:i/>
                <w:iCs/>
                <w:color w:val="808080" w:themeColor="background1" w:themeShade="80"/>
              </w:rPr>
              <w:t>Describir ampliamente cómo lo hizo y que cotizaciones recibió o en su defecto qué herramientas utilizó para llegar al presupuesto estimado del proceso.</w:t>
            </w:r>
          </w:p>
          <w:p w14:paraId="582FF704" w14:textId="5E0229CD" w:rsidR="006B29AC" w:rsidRPr="00833DE4" w:rsidRDefault="006B29AC" w:rsidP="00FD1075">
            <w:pPr>
              <w:shd w:val="clear" w:color="auto" w:fill="FFFFFF"/>
              <w:spacing w:after="0" w:line="240" w:lineRule="auto"/>
              <w:jc w:val="both"/>
              <w:rPr>
                <w:rFonts w:ascii="Verdana" w:eastAsia="Times New Roman" w:hAnsi="Verdana" w:cs="Arial Narrow"/>
                <w:lang w:val="es-ES" w:eastAsia="es-ES"/>
              </w:rPr>
            </w:pPr>
          </w:p>
        </w:tc>
      </w:tr>
      <w:tr w:rsidR="006B29AC" w:rsidRPr="00833DE4" w14:paraId="795B29CF" w14:textId="77777777" w:rsidTr="003363AE">
        <w:trPr>
          <w:trHeight w:val="268"/>
        </w:trPr>
        <w:tc>
          <w:tcPr>
            <w:tcW w:w="2187" w:type="dxa"/>
            <w:gridSpan w:val="2"/>
            <w:shd w:val="clear" w:color="auto" w:fill="auto"/>
          </w:tcPr>
          <w:p w14:paraId="10BC0F2E" w14:textId="298FD8E8"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4.2</w:t>
            </w:r>
            <w:r w:rsidR="0068239E" w:rsidRPr="00833DE4">
              <w:rPr>
                <w:rFonts w:ascii="Verdana" w:eastAsia="Times New Roman" w:hAnsi="Verdana" w:cs="Arial Narrow"/>
                <w:b/>
                <w:bCs/>
                <w:lang w:eastAsia="es-ES"/>
              </w:rPr>
              <w:t xml:space="preserve"> </w:t>
            </w:r>
            <w:r w:rsidRPr="00833DE4">
              <w:rPr>
                <w:rFonts w:ascii="Verdana" w:eastAsia="Times New Roman" w:hAnsi="Verdana" w:cs="Arial Narrow"/>
                <w:b/>
                <w:bCs/>
                <w:lang w:eastAsia="es-ES"/>
              </w:rPr>
              <w:t>ANÁLISIS DEL SECTOR</w:t>
            </w:r>
          </w:p>
        </w:tc>
        <w:tc>
          <w:tcPr>
            <w:tcW w:w="7567" w:type="dxa"/>
            <w:shd w:val="clear" w:color="auto" w:fill="auto"/>
          </w:tcPr>
          <w:p w14:paraId="0062ACD2" w14:textId="12EFEBDB" w:rsidR="00D83543" w:rsidRPr="00833DE4" w:rsidRDefault="006D7A8C"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Calibri" w:hAnsi="Verdana" w:cs="Arial"/>
                <w:color w:val="808080" w:themeColor="background1" w:themeShade="80"/>
                <w:lang w:eastAsia="es-CO"/>
              </w:rPr>
              <w:t>En esta sección se debe escribir el análisis del sector para lo cual se debe c</w:t>
            </w:r>
            <w:r w:rsidR="00D83543" w:rsidRPr="00833DE4">
              <w:rPr>
                <w:rFonts w:ascii="Verdana" w:eastAsia="Times New Roman" w:hAnsi="Verdana" w:cs="Tahoma"/>
                <w:color w:val="808080" w:themeColor="background1" w:themeShade="80"/>
                <w:lang w:eastAsia="es-ES"/>
              </w:rPr>
              <w:t>onsultar la Guía para la Elaboración de Estudios de Sector</w:t>
            </w:r>
            <w:r w:rsidRPr="00833DE4">
              <w:rPr>
                <w:rFonts w:ascii="Verdana" w:eastAsia="Times New Roman" w:hAnsi="Verdana" w:cs="Tahoma"/>
                <w:color w:val="808080" w:themeColor="background1" w:themeShade="80"/>
                <w:lang w:eastAsia="es-ES"/>
              </w:rPr>
              <w:t xml:space="preserve"> la cual se puede consultar en </w:t>
            </w:r>
            <w:hyperlink r:id="rId14" w:history="1">
              <w:r w:rsidRPr="00833DE4">
                <w:rPr>
                  <w:rStyle w:val="Hipervnculo"/>
                  <w:rFonts w:ascii="Verdana" w:eastAsia="Times New Roman" w:hAnsi="Verdana" w:cs="Tahoma"/>
                  <w:color w:val="808080" w:themeColor="background1" w:themeShade="80"/>
                  <w:lang w:eastAsia="es-ES"/>
                </w:rPr>
                <w:t>https://www.colombiacompra.gov.co/manuales-guias-y-pliegos-tipo/manuales-y-guias</w:t>
              </w:r>
            </w:hyperlink>
            <w:r w:rsidRPr="00833DE4">
              <w:rPr>
                <w:rFonts w:ascii="Verdana" w:eastAsia="Times New Roman" w:hAnsi="Verdana" w:cs="Tahoma"/>
                <w:color w:val="808080" w:themeColor="background1" w:themeShade="80"/>
                <w:lang w:eastAsia="es-ES"/>
              </w:rPr>
              <w:t xml:space="preserve"> </w:t>
            </w:r>
          </w:p>
          <w:p w14:paraId="648C9BA0"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p>
          <w:p w14:paraId="013B30D5" w14:textId="24FFBD1B"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Puede obtenerse información sobre el sector y sus aspectos económico, técnico, regulatorio, ambiental, la oferta y la demanda en:</w:t>
            </w:r>
          </w:p>
          <w:p w14:paraId="56CD05DD"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p>
          <w:p w14:paraId="1266C8C1"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 xml:space="preserve">DANE – </w:t>
            </w:r>
            <w:hyperlink r:id="rId15" w:history="1">
              <w:r w:rsidRPr="00833DE4">
                <w:rPr>
                  <w:rFonts w:ascii="Verdana" w:eastAsia="Times New Roman" w:hAnsi="Verdana" w:cs="Tahoma"/>
                  <w:color w:val="808080" w:themeColor="background1" w:themeShade="80"/>
                  <w:lang w:eastAsia="es-ES"/>
                </w:rPr>
                <w:t>www.dane.gov.co</w:t>
              </w:r>
            </w:hyperlink>
          </w:p>
          <w:p w14:paraId="0C304E69"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 xml:space="preserve">Banco de la República – </w:t>
            </w:r>
            <w:hyperlink r:id="rId16" w:history="1">
              <w:r w:rsidRPr="00833DE4">
                <w:rPr>
                  <w:rFonts w:ascii="Verdana" w:eastAsia="Times New Roman" w:hAnsi="Verdana" w:cs="Tahoma"/>
                  <w:color w:val="808080" w:themeColor="background1" w:themeShade="80"/>
                  <w:lang w:eastAsia="es-ES"/>
                </w:rPr>
                <w:t>www.banrep.gov.co</w:t>
              </w:r>
            </w:hyperlink>
          </w:p>
          <w:p w14:paraId="343CD1C2"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 xml:space="preserve">Superintendencia de Industria y Comercio – </w:t>
            </w:r>
            <w:hyperlink r:id="rId17" w:history="1">
              <w:r w:rsidRPr="00833DE4">
                <w:rPr>
                  <w:rFonts w:ascii="Verdana" w:eastAsia="Times New Roman" w:hAnsi="Verdana" w:cs="Tahoma"/>
                  <w:color w:val="808080" w:themeColor="background1" w:themeShade="80"/>
                  <w:lang w:eastAsia="es-ES"/>
                </w:rPr>
                <w:t>www.sic.gov.co</w:t>
              </w:r>
            </w:hyperlink>
          </w:p>
          <w:p w14:paraId="1C47E17C" w14:textId="77777777" w:rsidR="00D83543" w:rsidRPr="00833DE4" w:rsidRDefault="00D83543" w:rsidP="00D83543">
            <w:pPr>
              <w:widowControl w:val="0"/>
              <w:tabs>
                <w:tab w:val="right" w:pos="0"/>
              </w:tabs>
              <w:spacing w:after="0" w:line="240" w:lineRule="auto"/>
              <w:ind w:right="-57"/>
              <w:jc w:val="both"/>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lastRenderedPageBreak/>
              <w:t xml:space="preserve">Departamento Nacional de Planeación – </w:t>
            </w:r>
            <w:hyperlink r:id="rId18" w:history="1">
              <w:r w:rsidRPr="00833DE4">
                <w:rPr>
                  <w:rFonts w:ascii="Verdana" w:eastAsia="Times New Roman" w:hAnsi="Verdana" w:cs="Tahoma"/>
                  <w:color w:val="808080" w:themeColor="background1" w:themeShade="80"/>
                  <w:lang w:eastAsia="es-ES"/>
                </w:rPr>
                <w:t>www.dnp.gov.co</w:t>
              </w:r>
            </w:hyperlink>
          </w:p>
          <w:p w14:paraId="0CA21C01" w14:textId="77777777" w:rsidR="00D83543" w:rsidRPr="00833DE4" w:rsidRDefault="00D83543" w:rsidP="00D83543">
            <w:pPr>
              <w:widowControl w:val="0"/>
              <w:tabs>
                <w:tab w:val="right" w:pos="0"/>
              </w:tabs>
              <w:spacing w:after="0" w:line="240" w:lineRule="auto"/>
              <w:ind w:right="-57"/>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 xml:space="preserve">Secretaria del Senado - </w:t>
            </w:r>
            <w:hyperlink r:id="rId19" w:history="1">
              <w:r w:rsidRPr="00833DE4">
                <w:rPr>
                  <w:rFonts w:ascii="Verdana" w:eastAsia="Times New Roman" w:hAnsi="Verdana" w:cs="Tahoma"/>
                  <w:color w:val="808080" w:themeColor="background1" w:themeShade="80"/>
                  <w:lang w:eastAsia="es-ES"/>
                </w:rPr>
                <w:t>http://www.secretariasenado.gov.co/senado/basedoc/arbol/1000.html</w:t>
              </w:r>
            </w:hyperlink>
          </w:p>
          <w:p w14:paraId="4219108E" w14:textId="77777777" w:rsidR="00D83543" w:rsidRPr="00833DE4" w:rsidRDefault="00D83543" w:rsidP="00D83543">
            <w:pPr>
              <w:widowControl w:val="0"/>
              <w:tabs>
                <w:tab w:val="right" w:pos="0"/>
              </w:tabs>
              <w:spacing w:after="0" w:line="240" w:lineRule="auto"/>
              <w:ind w:right="-57"/>
              <w:rPr>
                <w:rFonts w:ascii="Verdana" w:eastAsia="Times New Roman" w:hAnsi="Verdana" w:cs="Tahoma"/>
                <w:color w:val="808080" w:themeColor="background1" w:themeShade="80"/>
                <w:lang w:eastAsia="es-ES"/>
              </w:rPr>
            </w:pPr>
            <w:proofErr w:type="spellStart"/>
            <w:r w:rsidRPr="00833DE4">
              <w:rPr>
                <w:rFonts w:ascii="Verdana" w:eastAsia="Times New Roman" w:hAnsi="Verdana" w:cs="Tahoma"/>
                <w:color w:val="808080" w:themeColor="background1" w:themeShade="80"/>
                <w:lang w:eastAsia="es-ES"/>
              </w:rPr>
              <w:t>Secop</w:t>
            </w:r>
            <w:proofErr w:type="spellEnd"/>
            <w:r w:rsidRPr="00833DE4">
              <w:rPr>
                <w:rFonts w:ascii="Verdana" w:eastAsia="Times New Roman" w:hAnsi="Verdana" w:cs="Tahoma"/>
                <w:color w:val="808080" w:themeColor="background1" w:themeShade="80"/>
                <w:lang w:eastAsia="es-ES"/>
              </w:rPr>
              <w:t xml:space="preserve"> – </w:t>
            </w:r>
            <w:hyperlink r:id="rId20" w:history="1">
              <w:r w:rsidRPr="00833DE4">
                <w:rPr>
                  <w:rFonts w:ascii="Verdana" w:eastAsia="Times New Roman" w:hAnsi="Verdana" w:cs="Tahoma"/>
                  <w:color w:val="808080" w:themeColor="background1" w:themeShade="80"/>
                  <w:lang w:eastAsia="es-ES"/>
                </w:rPr>
                <w:t>www.colombiacompra.gov.co</w:t>
              </w:r>
            </w:hyperlink>
          </w:p>
          <w:p w14:paraId="569CE848" w14:textId="77777777" w:rsidR="00D83543" w:rsidRPr="00833DE4" w:rsidRDefault="00D83543" w:rsidP="00D83543">
            <w:pPr>
              <w:widowControl w:val="0"/>
              <w:tabs>
                <w:tab w:val="right" w:pos="0"/>
              </w:tabs>
              <w:spacing w:after="0" w:line="240" w:lineRule="auto"/>
              <w:ind w:right="-57"/>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Superintendencias</w:t>
            </w:r>
          </w:p>
          <w:p w14:paraId="5C88040C" w14:textId="77777777" w:rsidR="00D83543" w:rsidRPr="00833DE4" w:rsidRDefault="00D83543" w:rsidP="00D83543">
            <w:pPr>
              <w:widowControl w:val="0"/>
              <w:tabs>
                <w:tab w:val="right" w:pos="0"/>
              </w:tabs>
              <w:spacing w:after="0" w:line="240" w:lineRule="auto"/>
              <w:ind w:right="-57"/>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Páginas web de entidades estatales</w:t>
            </w:r>
          </w:p>
          <w:p w14:paraId="69101DCB" w14:textId="77777777" w:rsidR="00D83543" w:rsidRPr="00833DE4" w:rsidRDefault="00D83543" w:rsidP="00D83543">
            <w:pPr>
              <w:widowControl w:val="0"/>
              <w:tabs>
                <w:tab w:val="right" w:pos="0"/>
              </w:tabs>
              <w:spacing w:after="0" w:line="240" w:lineRule="auto"/>
              <w:ind w:right="-57"/>
              <w:rPr>
                <w:rFonts w:ascii="Verdana" w:eastAsia="Times New Roman" w:hAnsi="Verdana" w:cs="Tahoma"/>
                <w:color w:val="808080" w:themeColor="background1" w:themeShade="80"/>
                <w:lang w:eastAsia="es-ES"/>
              </w:rPr>
            </w:pPr>
            <w:r w:rsidRPr="00833DE4">
              <w:rPr>
                <w:rFonts w:ascii="Verdana" w:eastAsia="Times New Roman" w:hAnsi="Verdana" w:cs="Tahoma"/>
                <w:color w:val="808080" w:themeColor="background1" w:themeShade="80"/>
                <w:lang w:eastAsia="es-ES"/>
              </w:rPr>
              <w:t xml:space="preserve">Portafolio – </w:t>
            </w:r>
            <w:hyperlink r:id="rId21" w:history="1">
              <w:r w:rsidRPr="00833DE4">
                <w:rPr>
                  <w:rFonts w:ascii="Verdana" w:eastAsia="Times New Roman" w:hAnsi="Verdana" w:cs="Tahoma"/>
                  <w:color w:val="808080" w:themeColor="background1" w:themeShade="80"/>
                  <w:lang w:eastAsia="es-ES"/>
                </w:rPr>
                <w:t>www.portafolio.co</w:t>
              </w:r>
            </w:hyperlink>
          </w:p>
          <w:p w14:paraId="4C8AB6CB" w14:textId="77777777" w:rsidR="006B29AC" w:rsidRPr="00833DE4" w:rsidRDefault="006B29AC" w:rsidP="003578FB">
            <w:pPr>
              <w:widowControl w:val="0"/>
              <w:tabs>
                <w:tab w:val="right" w:pos="0"/>
              </w:tabs>
              <w:spacing w:after="0" w:line="240" w:lineRule="auto"/>
              <w:jc w:val="both"/>
              <w:rPr>
                <w:rFonts w:ascii="Verdana" w:eastAsia="Times New Roman" w:hAnsi="Verdana" w:cs="Calibri"/>
                <w:i/>
                <w:color w:val="808080" w:themeColor="background1" w:themeShade="80"/>
                <w:lang w:val="es-ES" w:eastAsia="es-ES"/>
              </w:rPr>
            </w:pPr>
          </w:p>
          <w:p w14:paraId="5927AEC2" w14:textId="7119F3B6" w:rsidR="006D7A8C" w:rsidRPr="00833DE4" w:rsidRDefault="006D7A8C" w:rsidP="003578FB">
            <w:pPr>
              <w:widowControl w:val="0"/>
              <w:tabs>
                <w:tab w:val="right" w:pos="0"/>
              </w:tabs>
              <w:spacing w:after="0" w:line="240" w:lineRule="auto"/>
              <w:jc w:val="both"/>
              <w:rPr>
                <w:rFonts w:ascii="Verdana" w:eastAsia="Times New Roman" w:hAnsi="Verdana" w:cs="Calibri"/>
                <w:iCs/>
                <w:color w:val="808080" w:themeColor="background1" w:themeShade="80"/>
                <w:lang w:val="es-ES" w:eastAsia="es-ES"/>
              </w:rPr>
            </w:pPr>
            <w:r w:rsidRPr="00833DE4">
              <w:rPr>
                <w:rFonts w:ascii="Verdana" w:eastAsia="Times New Roman" w:hAnsi="Verdana" w:cs="Calibri"/>
                <w:iCs/>
                <w:color w:val="808080" w:themeColor="background1" w:themeShade="80"/>
                <w:lang w:val="es-ES" w:eastAsia="es-ES"/>
              </w:rPr>
              <w:t xml:space="preserve">Adicionalmente, </w:t>
            </w:r>
            <w:r w:rsidR="00FB379C" w:rsidRPr="00833DE4">
              <w:rPr>
                <w:rFonts w:ascii="Verdana" w:eastAsia="Times New Roman" w:hAnsi="Verdana" w:cs="Calibri"/>
                <w:iCs/>
                <w:color w:val="808080" w:themeColor="background1" w:themeShade="80"/>
                <w:lang w:val="es-ES" w:eastAsia="es-ES"/>
              </w:rPr>
              <w:t xml:space="preserve">deberá consultarse información relacionada con el objeto en el portal de ANÁLISIS DE DATOS DE COMPRA PÚBLICA de Colombia Compra Eficiente que puede consultarse en </w:t>
            </w:r>
            <w:hyperlink r:id="rId22" w:history="1">
              <w:r w:rsidR="00FB379C" w:rsidRPr="00833DE4">
                <w:rPr>
                  <w:rStyle w:val="Hipervnculo"/>
                  <w:rFonts w:ascii="Verdana" w:eastAsia="Times New Roman" w:hAnsi="Verdana" w:cs="Calibri"/>
                  <w:iCs/>
                  <w:color w:val="808080" w:themeColor="background1" w:themeShade="80"/>
                  <w:lang w:val="es-ES" w:eastAsia="es-ES"/>
                </w:rPr>
                <w:t>https://www.colombiacompra.gov.co/content/analisis-de-datos-de-compra-publica</w:t>
              </w:r>
            </w:hyperlink>
          </w:p>
          <w:p w14:paraId="48F8517E" w14:textId="6F6036EA" w:rsidR="00FB379C" w:rsidRPr="00833DE4" w:rsidRDefault="00FB379C" w:rsidP="003578FB">
            <w:pPr>
              <w:widowControl w:val="0"/>
              <w:tabs>
                <w:tab w:val="right" w:pos="0"/>
              </w:tabs>
              <w:spacing w:after="0" w:line="240" w:lineRule="auto"/>
              <w:jc w:val="both"/>
              <w:rPr>
                <w:rFonts w:ascii="Verdana" w:eastAsia="Times New Roman" w:hAnsi="Verdana" w:cs="Calibri"/>
                <w:i/>
                <w:lang w:val="es-ES" w:eastAsia="es-ES"/>
              </w:rPr>
            </w:pPr>
          </w:p>
        </w:tc>
      </w:tr>
    </w:tbl>
    <w:p w14:paraId="395FDEA3" w14:textId="77777777" w:rsidR="00F33FCA" w:rsidRPr="00833DE4" w:rsidRDefault="00F33FCA" w:rsidP="00F33FCA">
      <w:pPr>
        <w:widowControl w:val="0"/>
        <w:spacing w:after="0" w:line="240" w:lineRule="auto"/>
        <w:rPr>
          <w:rFonts w:ascii="Verdana" w:eastAsia="Times New Roman" w:hAnsi="Verdana" w:cs="Times New Roman"/>
          <w:lang w:val="es-ES" w:eastAsia="es-ES"/>
        </w:rPr>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97"/>
        <w:gridCol w:w="7380"/>
      </w:tblGrid>
      <w:tr w:rsidR="00F33FCA" w:rsidRPr="00833DE4" w14:paraId="41D1EB8F" w14:textId="77777777" w:rsidTr="000169AF">
        <w:trPr>
          <w:trHeight w:val="471"/>
        </w:trPr>
        <w:tc>
          <w:tcPr>
            <w:tcW w:w="543" w:type="dxa"/>
            <w:shd w:val="clear" w:color="auto" w:fill="A6A6A6" w:themeFill="background1" w:themeFillShade="A6"/>
            <w:vAlign w:val="center"/>
          </w:tcPr>
          <w:p w14:paraId="2DECF78C" w14:textId="77777777" w:rsidR="00F33FCA" w:rsidRPr="00833DE4" w:rsidRDefault="00F33FCA" w:rsidP="00F33FCA">
            <w:pPr>
              <w:widowControl w:val="0"/>
              <w:spacing w:after="0" w:line="240" w:lineRule="auto"/>
              <w:ind w:left="-284" w:firstLine="284"/>
              <w:rPr>
                <w:rFonts w:ascii="Verdana" w:eastAsia="Times New Roman" w:hAnsi="Verdana" w:cs="Arial Narrow"/>
                <w:b/>
                <w:bCs/>
                <w:lang w:val="es-ES" w:eastAsia="es-ES"/>
              </w:rPr>
            </w:pPr>
            <w:r w:rsidRPr="00833DE4">
              <w:rPr>
                <w:rFonts w:ascii="Verdana" w:eastAsia="Times New Roman" w:hAnsi="Verdana" w:cs="Arial Narrow"/>
                <w:b/>
                <w:bCs/>
                <w:lang w:val="es-ES" w:eastAsia="es-ES"/>
              </w:rPr>
              <w:t>5.</w:t>
            </w:r>
          </w:p>
        </w:tc>
        <w:tc>
          <w:tcPr>
            <w:tcW w:w="9177" w:type="dxa"/>
            <w:gridSpan w:val="2"/>
            <w:shd w:val="clear" w:color="auto" w:fill="A6A6A6" w:themeFill="background1" w:themeFillShade="A6"/>
            <w:vAlign w:val="center"/>
          </w:tcPr>
          <w:p w14:paraId="76E171A6" w14:textId="77777777" w:rsidR="00F33FCA" w:rsidRPr="00833DE4" w:rsidRDefault="00F33FCA" w:rsidP="00F33FCA">
            <w:pPr>
              <w:widowControl w:val="0"/>
              <w:spacing w:after="0" w:line="240" w:lineRule="auto"/>
              <w:rPr>
                <w:rFonts w:ascii="Verdana" w:eastAsia="Times New Roman" w:hAnsi="Verdana" w:cs="Times New Roman"/>
                <w:b/>
                <w:lang w:val="es-ES" w:eastAsia="es-ES"/>
              </w:rPr>
            </w:pPr>
            <w:r w:rsidRPr="00833DE4">
              <w:rPr>
                <w:rFonts w:ascii="Verdana" w:eastAsia="Times New Roman" w:hAnsi="Verdana" w:cs="Times New Roman"/>
                <w:b/>
                <w:lang w:val="es-ES" w:eastAsia="es-ES"/>
              </w:rPr>
              <w:t>FACTORES DE SELECCIÓN</w:t>
            </w:r>
          </w:p>
        </w:tc>
      </w:tr>
      <w:tr w:rsidR="006B29AC" w:rsidRPr="00833DE4" w14:paraId="1DBC50A3" w14:textId="77777777" w:rsidTr="004E7E97">
        <w:trPr>
          <w:trHeight w:val="965"/>
        </w:trPr>
        <w:tc>
          <w:tcPr>
            <w:tcW w:w="2340" w:type="dxa"/>
            <w:gridSpan w:val="2"/>
            <w:tcBorders>
              <w:bottom w:val="single" w:sz="4" w:space="0" w:color="auto"/>
            </w:tcBorders>
          </w:tcPr>
          <w:p w14:paraId="0ADB20A9" w14:textId="095173E7"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5.1</w:t>
            </w:r>
            <w:r w:rsidR="0068239E" w:rsidRPr="00833DE4">
              <w:rPr>
                <w:rFonts w:ascii="Verdana" w:eastAsia="Times New Roman" w:hAnsi="Verdana" w:cs="Arial Narrow"/>
                <w:b/>
                <w:bCs/>
                <w:lang w:eastAsia="es-ES"/>
              </w:rPr>
              <w:t xml:space="preserve"> </w:t>
            </w:r>
            <w:r w:rsidRPr="00833DE4">
              <w:rPr>
                <w:rFonts w:ascii="Verdana" w:eastAsia="Times New Roman" w:hAnsi="Verdana" w:cs="Times New Roman"/>
                <w:b/>
                <w:bCs/>
                <w:lang w:eastAsia="es-ES"/>
              </w:rPr>
              <w:t>DETERMINACIÓN Y JUSTIFICACIÓN</w:t>
            </w:r>
          </w:p>
        </w:tc>
        <w:tc>
          <w:tcPr>
            <w:tcW w:w="7380" w:type="dxa"/>
            <w:tcBorders>
              <w:bottom w:val="single" w:sz="4" w:space="0" w:color="auto"/>
            </w:tcBorders>
          </w:tcPr>
          <w:p w14:paraId="747D292C" w14:textId="77777777" w:rsidR="00D67B92" w:rsidRPr="00833DE4" w:rsidRDefault="00FB379C" w:rsidP="00F33FCA">
            <w:pPr>
              <w:spacing w:after="0" w:line="240" w:lineRule="auto"/>
              <w:jc w:val="both"/>
              <w:rPr>
                <w:rFonts w:ascii="Verdana" w:eastAsia="Times New Roman" w:hAnsi="Verdana" w:cs="Arial"/>
                <w:color w:val="808080" w:themeColor="background1" w:themeShade="80"/>
                <w:lang w:val="es-MX" w:eastAsia="es-CO"/>
              </w:rPr>
            </w:pPr>
            <w:r w:rsidRPr="00833DE4">
              <w:rPr>
                <w:rFonts w:ascii="Verdana" w:eastAsia="Times New Roman" w:hAnsi="Verdana" w:cs="Arial"/>
                <w:color w:val="808080" w:themeColor="background1" w:themeShade="80"/>
                <w:lang w:val="es-MX" w:eastAsia="es-CO"/>
              </w:rPr>
              <w:t xml:space="preserve">En esta sección se debe describir cómo se determinaron los factores de selección, los cuales deben ser acorde a los señalado por la ley dependiendo de la modalidad de selección contractual, </w:t>
            </w:r>
            <w:r w:rsidR="00D67B92" w:rsidRPr="00833DE4">
              <w:rPr>
                <w:rFonts w:ascii="Verdana" w:eastAsia="Times New Roman" w:hAnsi="Verdana" w:cs="Arial"/>
                <w:color w:val="808080" w:themeColor="background1" w:themeShade="80"/>
                <w:lang w:val="es-MX" w:eastAsia="es-CO"/>
              </w:rPr>
              <w:t xml:space="preserve">las cuales se encuentran </w:t>
            </w:r>
            <w:r w:rsidRPr="00833DE4">
              <w:rPr>
                <w:rFonts w:ascii="Verdana" w:eastAsia="Times New Roman" w:hAnsi="Verdana" w:cs="Arial"/>
                <w:color w:val="808080" w:themeColor="background1" w:themeShade="80"/>
                <w:lang w:val="es-MX" w:eastAsia="es-CO"/>
              </w:rPr>
              <w:t>señaladas en el Artículo 2 de la Ley 1150 de 2007</w:t>
            </w:r>
            <w:r w:rsidR="00D67B92" w:rsidRPr="00833DE4">
              <w:rPr>
                <w:rFonts w:ascii="Verdana" w:eastAsia="Times New Roman" w:hAnsi="Verdana" w:cs="Arial"/>
                <w:color w:val="808080" w:themeColor="background1" w:themeShade="80"/>
                <w:lang w:val="es-MX" w:eastAsia="es-CO"/>
              </w:rPr>
              <w:t xml:space="preserve"> y descritas a detalle en el Decreto 1082 de 2015. Por ejemplo:</w:t>
            </w:r>
          </w:p>
          <w:p w14:paraId="18B15783" w14:textId="77777777" w:rsidR="00D67B92" w:rsidRPr="00833DE4" w:rsidRDefault="00D67B92" w:rsidP="00D67B92">
            <w:pPr>
              <w:spacing w:after="0" w:line="240" w:lineRule="auto"/>
              <w:jc w:val="both"/>
              <w:rPr>
                <w:rFonts w:ascii="Verdana" w:eastAsia="Times New Roman" w:hAnsi="Verdana" w:cs="Arial"/>
                <w:color w:val="808080" w:themeColor="background1" w:themeShade="80"/>
                <w:lang w:val="es-MX" w:eastAsia="es-CO"/>
              </w:rPr>
            </w:pPr>
          </w:p>
          <w:p w14:paraId="456E7EB4" w14:textId="5CC8A6BC" w:rsidR="00D67B92" w:rsidRPr="00833DE4" w:rsidRDefault="00D67B92" w:rsidP="00D67B92">
            <w:pPr>
              <w:spacing w:after="0" w:line="240" w:lineRule="auto"/>
              <w:jc w:val="both"/>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val="es-MX" w:eastAsia="es-CO"/>
              </w:rPr>
              <w:t>Por tratarse de un proceso de mínima cuantía,</w:t>
            </w:r>
            <w:r w:rsidRPr="00833DE4">
              <w:rPr>
                <w:rFonts w:ascii="Verdana" w:eastAsia="Times New Roman" w:hAnsi="Verdana" w:cs="Arial"/>
                <w:i/>
                <w:iCs/>
                <w:color w:val="808080" w:themeColor="background1" w:themeShade="80"/>
                <w:lang w:eastAsia="es-CO"/>
              </w:rPr>
              <w:t xml:space="preserve"> </w:t>
            </w:r>
            <w:r w:rsidRPr="00833DE4">
              <w:rPr>
                <w:rFonts w:ascii="Verdana" w:eastAsia="Times New Roman" w:hAnsi="Verdana" w:cs="Arial"/>
                <w:i/>
                <w:iCs/>
                <w:color w:val="808080" w:themeColor="background1" w:themeShade="80"/>
                <w:lang w:val="es-ES" w:eastAsia="es-CO"/>
              </w:rPr>
              <w:t>l</w:t>
            </w:r>
            <w:r w:rsidRPr="00833DE4">
              <w:rPr>
                <w:rFonts w:ascii="Verdana" w:eastAsia="Times New Roman" w:hAnsi="Verdana" w:cs="Arial"/>
                <w:i/>
                <w:iCs/>
                <w:color w:val="808080" w:themeColor="background1" w:themeShade="80"/>
                <w:lang w:eastAsia="es-CO"/>
              </w:rPr>
              <w:t>a URF aceptará la oferta de menor precio, siempre y cuando cumpla con todas las condiciones establecidas en la Invitación Pública.</w:t>
            </w:r>
          </w:p>
          <w:p w14:paraId="3AFF9795" w14:textId="77777777" w:rsidR="00D67B92" w:rsidRPr="00833DE4" w:rsidRDefault="00D67B92" w:rsidP="00D67B92">
            <w:pPr>
              <w:spacing w:after="0" w:line="240" w:lineRule="auto"/>
              <w:jc w:val="both"/>
              <w:rPr>
                <w:rFonts w:ascii="Verdana" w:eastAsia="Times New Roman" w:hAnsi="Verdana" w:cs="Arial"/>
                <w:i/>
                <w:iCs/>
                <w:color w:val="808080" w:themeColor="background1" w:themeShade="80"/>
                <w:lang w:eastAsia="es-CO"/>
              </w:rPr>
            </w:pPr>
          </w:p>
          <w:p w14:paraId="3273C0E8" w14:textId="6527B065" w:rsidR="006B29AC" w:rsidRPr="00833DE4" w:rsidRDefault="00D67B92" w:rsidP="00D67B92">
            <w:pPr>
              <w:widowControl w:val="0"/>
              <w:spacing w:after="0" w:line="240" w:lineRule="auto"/>
              <w:jc w:val="both"/>
              <w:rPr>
                <w:rFonts w:ascii="Verdana" w:eastAsia="Times New Roman" w:hAnsi="Verdana" w:cs="Arial"/>
                <w:lang w:val="es-ES_tradnl" w:eastAsia="es-ES"/>
              </w:rPr>
            </w:pPr>
            <w:r w:rsidRPr="00833DE4">
              <w:rPr>
                <w:rFonts w:ascii="Verdana" w:eastAsia="Times New Roman" w:hAnsi="Verdana" w:cs="Times New Roman"/>
                <w:i/>
                <w:iCs/>
                <w:color w:val="808080" w:themeColor="background1" w:themeShade="80"/>
                <w:lang w:val="es-ES" w:eastAsia="es-ES"/>
              </w:rPr>
              <w:t xml:space="preserve">El valor ofertado, no podrá exceder el valor del presupuesto oficial establecido en el presente documento, según el análisis económico realizado, es decir la suma </w:t>
            </w:r>
            <w:r w:rsidRPr="00833DE4">
              <w:rPr>
                <w:rFonts w:ascii="Verdana" w:eastAsia="Times New Roman" w:hAnsi="Verdana" w:cs="Times New Roman"/>
                <w:b/>
                <w:i/>
                <w:iCs/>
                <w:color w:val="808080" w:themeColor="background1" w:themeShade="80"/>
                <w:lang w:eastAsia="es-ES"/>
              </w:rPr>
              <w:t>XXX MILLONES DE PESOS ($XX.XXX.XXX) M/CTE</w:t>
            </w:r>
            <w:r w:rsidRPr="00833DE4">
              <w:rPr>
                <w:rFonts w:ascii="Verdana" w:eastAsia="Times New Roman" w:hAnsi="Verdana" w:cs="Times New Roman"/>
                <w:i/>
                <w:iCs/>
                <w:color w:val="808080" w:themeColor="background1" w:themeShade="80"/>
                <w:lang w:eastAsia="es-ES"/>
              </w:rPr>
              <w:t>, incluido IVA</w:t>
            </w:r>
            <w:r w:rsidRPr="00833DE4">
              <w:rPr>
                <w:rFonts w:ascii="Verdana" w:eastAsia="Times New Roman" w:hAnsi="Verdana" w:cs="Times New Roman"/>
                <w:b/>
                <w:i/>
                <w:iCs/>
                <w:color w:val="808080" w:themeColor="background1" w:themeShade="80"/>
                <w:lang w:eastAsia="es-ES"/>
              </w:rPr>
              <w:t>,</w:t>
            </w:r>
            <w:r w:rsidRPr="00833DE4">
              <w:rPr>
                <w:rFonts w:ascii="Verdana" w:eastAsia="Times New Roman" w:hAnsi="Verdana" w:cs="Times New Roman"/>
                <w:b/>
                <w:i/>
                <w:iCs/>
                <w:color w:val="808080" w:themeColor="background1" w:themeShade="80"/>
                <w:lang w:val="es-ES" w:eastAsia="es-ES"/>
              </w:rPr>
              <w:t xml:space="preserve"> </w:t>
            </w:r>
            <w:r w:rsidRPr="00833DE4">
              <w:rPr>
                <w:rFonts w:ascii="Verdana" w:eastAsia="Times New Roman" w:hAnsi="Verdana" w:cs="Times New Roman"/>
                <w:i/>
                <w:iCs/>
                <w:color w:val="808080" w:themeColor="background1" w:themeShade="80"/>
                <w:lang w:val="es-ES" w:eastAsia="es-ES"/>
              </w:rPr>
              <w:t>so pena de rechazo de la oferta.</w:t>
            </w:r>
          </w:p>
        </w:tc>
      </w:tr>
      <w:tr w:rsidR="006B29AC" w:rsidRPr="00833DE4" w14:paraId="0C0FA856" w14:textId="77777777" w:rsidTr="004E7E97">
        <w:tblPrEx>
          <w:tblCellMar>
            <w:left w:w="70" w:type="dxa"/>
            <w:right w:w="70" w:type="dxa"/>
          </w:tblCellMar>
        </w:tblPrEx>
        <w:trPr>
          <w:trHeight w:val="70"/>
        </w:trPr>
        <w:tc>
          <w:tcPr>
            <w:tcW w:w="2340" w:type="dxa"/>
            <w:gridSpan w:val="2"/>
            <w:tcBorders>
              <w:bottom w:val="single" w:sz="4" w:space="0" w:color="auto"/>
            </w:tcBorders>
          </w:tcPr>
          <w:p w14:paraId="0AD5E1E6" w14:textId="41EA63D4" w:rsidR="006B29AC" w:rsidRPr="00833DE4" w:rsidRDefault="006B29AC" w:rsidP="00F33FCA">
            <w:pPr>
              <w:widowControl w:val="0"/>
              <w:tabs>
                <w:tab w:val="right" w:pos="0"/>
                <w:tab w:val="left" w:pos="360"/>
                <w:tab w:val="num" w:pos="480"/>
              </w:tabs>
              <w:autoSpaceDE w:val="0"/>
              <w:autoSpaceDN w:val="0"/>
              <w:adjustRightInd w:val="0"/>
              <w:spacing w:after="0" w:line="240" w:lineRule="auto"/>
              <w:ind w:right="-57"/>
              <w:outlineLvl w:val="2"/>
              <w:rPr>
                <w:rFonts w:ascii="Verdana" w:eastAsia="Times New Roman" w:hAnsi="Verdana" w:cs="Arial Narrow"/>
                <w:b/>
                <w:bCs/>
                <w:lang w:eastAsia="es-ES"/>
              </w:rPr>
            </w:pPr>
            <w:r w:rsidRPr="00833DE4">
              <w:rPr>
                <w:rFonts w:ascii="Verdana" w:eastAsia="Times New Roman" w:hAnsi="Verdana" w:cs="Arial Narrow"/>
                <w:b/>
                <w:bCs/>
                <w:lang w:eastAsia="es-ES"/>
              </w:rPr>
              <w:t>5.2</w:t>
            </w:r>
            <w:r w:rsidR="0068239E" w:rsidRPr="00833DE4">
              <w:rPr>
                <w:rFonts w:ascii="Verdana" w:eastAsia="Times New Roman" w:hAnsi="Verdana" w:cs="Arial Narrow"/>
                <w:b/>
                <w:bCs/>
                <w:lang w:eastAsia="es-ES"/>
              </w:rPr>
              <w:t xml:space="preserve"> </w:t>
            </w:r>
            <w:r w:rsidRPr="00833DE4">
              <w:rPr>
                <w:rFonts w:ascii="Verdana" w:eastAsia="Times New Roman" w:hAnsi="Verdana" w:cs="Times New Roman"/>
                <w:b/>
                <w:bCs/>
                <w:lang w:eastAsia="es-ES"/>
              </w:rPr>
              <w:t xml:space="preserve">FACTORES DE EVALUACIÓN </w:t>
            </w:r>
          </w:p>
        </w:tc>
        <w:tc>
          <w:tcPr>
            <w:tcW w:w="7380" w:type="dxa"/>
            <w:tcBorders>
              <w:bottom w:val="single" w:sz="4" w:space="0" w:color="auto"/>
            </w:tcBorders>
          </w:tcPr>
          <w:p w14:paraId="304EA778" w14:textId="77777777" w:rsidR="00D67B92" w:rsidRPr="00833DE4" w:rsidRDefault="00D67B92" w:rsidP="00F33FCA">
            <w:pPr>
              <w:autoSpaceDE w:val="0"/>
              <w:autoSpaceDN w:val="0"/>
              <w:adjustRightInd w:val="0"/>
              <w:spacing w:after="0" w:line="240" w:lineRule="auto"/>
              <w:jc w:val="both"/>
              <w:rPr>
                <w:rFonts w:ascii="Verdana" w:eastAsia="Times New Roman" w:hAnsi="Verdana" w:cs="Arial"/>
                <w:color w:val="808080" w:themeColor="background1" w:themeShade="80"/>
                <w:lang w:val="es-MX" w:eastAsia="es-CO"/>
              </w:rPr>
            </w:pPr>
            <w:r w:rsidRPr="00833DE4">
              <w:rPr>
                <w:rFonts w:ascii="Verdana" w:eastAsia="Times New Roman" w:hAnsi="Verdana" w:cs="Arial"/>
                <w:color w:val="808080" w:themeColor="background1" w:themeShade="80"/>
                <w:lang w:val="es-MX" w:eastAsia="es-CO"/>
              </w:rPr>
              <w:t xml:space="preserve">En esta sección se debe señalar cuáles serán los factores de evaluación y requisitos a exigir, dependiendo de la modalidad de selección. Por ejemplo: </w:t>
            </w:r>
          </w:p>
          <w:p w14:paraId="1F20A956" w14:textId="77777777" w:rsidR="00D67B92" w:rsidRPr="00833DE4" w:rsidRDefault="00D67B92" w:rsidP="00F33FCA">
            <w:pPr>
              <w:autoSpaceDE w:val="0"/>
              <w:autoSpaceDN w:val="0"/>
              <w:adjustRightInd w:val="0"/>
              <w:spacing w:after="0" w:line="240" w:lineRule="auto"/>
              <w:jc w:val="both"/>
              <w:rPr>
                <w:rFonts w:ascii="Verdana" w:eastAsia="Times New Roman" w:hAnsi="Verdana" w:cs="Arial"/>
                <w:color w:val="808080" w:themeColor="background1" w:themeShade="80"/>
                <w:lang w:val="es-MX" w:eastAsia="es-CO"/>
              </w:rPr>
            </w:pPr>
          </w:p>
          <w:p w14:paraId="4A47E5B5" w14:textId="547B7412" w:rsidR="006B29AC" w:rsidRPr="00833DE4" w:rsidRDefault="006B29AC" w:rsidP="00D67B92">
            <w:pPr>
              <w:autoSpaceDE w:val="0"/>
              <w:autoSpaceDN w:val="0"/>
              <w:adjustRightInd w:val="0"/>
              <w:spacing w:after="0" w:line="240" w:lineRule="auto"/>
              <w:rPr>
                <w:rFonts w:ascii="Verdana" w:eastAsia="Times New Roman" w:hAnsi="Verdana" w:cs="Arial"/>
                <w:i/>
                <w:iCs/>
                <w:color w:val="808080" w:themeColor="background1" w:themeShade="80"/>
                <w:lang w:val="es-ES" w:eastAsia="es-ES"/>
              </w:rPr>
            </w:pPr>
            <w:r w:rsidRPr="00833DE4">
              <w:rPr>
                <w:rFonts w:ascii="Verdana" w:eastAsia="Times New Roman" w:hAnsi="Verdana" w:cs="Arial"/>
                <w:i/>
                <w:iCs/>
                <w:color w:val="808080" w:themeColor="background1" w:themeShade="80"/>
                <w:lang w:val="es-ES" w:eastAsia="es-ES"/>
              </w:rPr>
              <w:t>El proceso de selección se evaluará de la siguiente manera:</w:t>
            </w:r>
          </w:p>
          <w:p w14:paraId="43443096" w14:textId="77777777" w:rsidR="006B29AC" w:rsidRPr="00833DE4" w:rsidRDefault="006B29AC" w:rsidP="00D67B92">
            <w:pPr>
              <w:autoSpaceDE w:val="0"/>
              <w:autoSpaceDN w:val="0"/>
              <w:adjustRightInd w:val="0"/>
              <w:spacing w:after="0" w:line="240" w:lineRule="auto"/>
              <w:jc w:val="center"/>
              <w:rPr>
                <w:rFonts w:ascii="Verdana" w:eastAsia="Times New Roman" w:hAnsi="Verdana" w:cs="Arial"/>
                <w:i/>
                <w:iCs/>
                <w:color w:val="808080" w:themeColor="background1" w:themeShade="80"/>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83"/>
              <w:gridCol w:w="3303"/>
              <w:gridCol w:w="2916"/>
            </w:tblGrid>
            <w:tr w:rsidR="00D67B92" w:rsidRPr="00833DE4" w14:paraId="69618A4F" w14:textId="77777777" w:rsidTr="00F33FCA">
              <w:trPr>
                <w:jc w:val="center"/>
              </w:trPr>
              <w:tc>
                <w:tcPr>
                  <w:tcW w:w="783" w:type="dxa"/>
                  <w:vAlign w:val="center"/>
                </w:tcPr>
                <w:p w14:paraId="2A08D08C" w14:textId="77777777" w:rsidR="006B29AC" w:rsidRPr="00833DE4" w:rsidRDefault="006B29AC" w:rsidP="00D67B92">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ITEM</w:t>
                  </w:r>
                </w:p>
              </w:tc>
              <w:tc>
                <w:tcPr>
                  <w:tcW w:w="3303" w:type="dxa"/>
                  <w:vAlign w:val="center"/>
                </w:tcPr>
                <w:p w14:paraId="2F354D79" w14:textId="168C4035" w:rsidR="006B29AC" w:rsidRPr="00833DE4" w:rsidRDefault="006B29AC" w:rsidP="00D67B92">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FACTOR DE EVALUACIÓN</w:t>
                  </w:r>
                </w:p>
              </w:tc>
              <w:tc>
                <w:tcPr>
                  <w:tcW w:w="2916" w:type="dxa"/>
                  <w:vAlign w:val="center"/>
                </w:tcPr>
                <w:p w14:paraId="2AE9E0CB" w14:textId="1D87E99A" w:rsidR="006B29AC" w:rsidRPr="00833DE4" w:rsidRDefault="006B29AC" w:rsidP="00D67B92">
                  <w:pPr>
                    <w:spacing w:after="0" w:line="240" w:lineRule="auto"/>
                    <w:jc w:val="center"/>
                    <w:rPr>
                      <w:rFonts w:ascii="Verdana" w:eastAsia="Times New Roman" w:hAnsi="Verdana" w:cs="Arial"/>
                      <w:b/>
                      <w:i/>
                      <w:iCs/>
                      <w:color w:val="808080" w:themeColor="background1" w:themeShade="80"/>
                      <w:lang w:eastAsia="es-CO"/>
                    </w:rPr>
                  </w:pPr>
                  <w:r w:rsidRPr="00833DE4">
                    <w:rPr>
                      <w:rFonts w:ascii="Verdana" w:eastAsia="Times New Roman" w:hAnsi="Verdana" w:cs="Arial"/>
                      <w:b/>
                      <w:i/>
                      <w:iCs/>
                      <w:color w:val="808080" w:themeColor="background1" w:themeShade="80"/>
                      <w:lang w:eastAsia="es-CO"/>
                    </w:rPr>
                    <w:t>MÉTODO DE EVALUACIÓN</w:t>
                  </w:r>
                </w:p>
              </w:tc>
            </w:tr>
            <w:tr w:rsidR="00D67B92" w:rsidRPr="00833DE4" w14:paraId="13B99DD9" w14:textId="77777777" w:rsidTr="00F33FCA">
              <w:trPr>
                <w:jc w:val="center"/>
              </w:trPr>
              <w:tc>
                <w:tcPr>
                  <w:tcW w:w="783" w:type="dxa"/>
                  <w:vAlign w:val="center"/>
                </w:tcPr>
                <w:p w14:paraId="5E03EC3D" w14:textId="430D1711" w:rsidR="006B29AC" w:rsidRPr="00833DE4" w:rsidRDefault="006B29AC" w:rsidP="00D67B92">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1</w:t>
                  </w:r>
                </w:p>
              </w:tc>
              <w:tc>
                <w:tcPr>
                  <w:tcW w:w="3303" w:type="dxa"/>
                  <w:vAlign w:val="center"/>
                </w:tcPr>
                <w:p w14:paraId="578ABD72"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Requisitos Jurídicos</w:t>
                  </w:r>
                </w:p>
              </w:tc>
              <w:tc>
                <w:tcPr>
                  <w:tcW w:w="2916" w:type="dxa"/>
                  <w:vAlign w:val="center"/>
                </w:tcPr>
                <w:p w14:paraId="00929DBA"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Habilitante</w:t>
                  </w:r>
                </w:p>
              </w:tc>
            </w:tr>
            <w:tr w:rsidR="00D67B92" w:rsidRPr="00833DE4" w14:paraId="4E73A781" w14:textId="77777777" w:rsidTr="0090319D">
              <w:trPr>
                <w:jc w:val="center"/>
              </w:trPr>
              <w:tc>
                <w:tcPr>
                  <w:tcW w:w="783" w:type="dxa"/>
                  <w:tcBorders>
                    <w:bottom w:val="single" w:sz="4" w:space="0" w:color="000000"/>
                  </w:tcBorders>
                  <w:vAlign w:val="center"/>
                </w:tcPr>
                <w:p w14:paraId="52E946EE" w14:textId="683AC44F" w:rsidR="006B29AC" w:rsidRPr="00833DE4" w:rsidRDefault="006B29AC" w:rsidP="00D67B92">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2</w:t>
                  </w:r>
                </w:p>
              </w:tc>
              <w:tc>
                <w:tcPr>
                  <w:tcW w:w="3303" w:type="dxa"/>
                  <w:tcBorders>
                    <w:bottom w:val="single" w:sz="4" w:space="0" w:color="000000"/>
                  </w:tcBorders>
                  <w:vAlign w:val="center"/>
                </w:tcPr>
                <w:p w14:paraId="5A52E72C"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Requisitos Técnicos</w:t>
                  </w:r>
                </w:p>
              </w:tc>
              <w:tc>
                <w:tcPr>
                  <w:tcW w:w="2916" w:type="dxa"/>
                  <w:tcBorders>
                    <w:bottom w:val="single" w:sz="4" w:space="0" w:color="000000"/>
                  </w:tcBorders>
                  <w:vAlign w:val="center"/>
                </w:tcPr>
                <w:p w14:paraId="397B68E3"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Habilitante</w:t>
                  </w:r>
                </w:p>
              </w:tc>
            </w:tr>
            <w:tr w:rsidR="00D67B92" w:rsidRPr="00833DE4" w14:paraId="5F75EC48" w14:textId="77777777" w:rsidTr="0090319D">
              <w:trPr>
                <w:jc w:val="center"/>
              </w:trPr>
              <w:tc>
                <w:tcPr>
                  <w:tcW w:w="783" w:type="dxa"/>
                  <w:tcBorders>
                    <w:bottom w:val="nil"/>
                  </w:tcBorders>
                  <w:vAlign w:val="center"/>
                </w:tcPr>
                <w:p w14:paraId="45EDCDF0" w14:textId="318A0270" w:rsidR="006B29AC" w:rsidRPr="00833DE4" w:rsidRDefault="006B29AC" w:rsidP="00D67B92">
                  <w:pPr>
                    <w:spacing w:after="0" w:line="240" w:lineRule="auto"/>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3</w:t>
                  </w:r>
                </w:p>
              </w:tc>
              <w:tc>
                <w:tcPr>
                  <w:tcW w:w="3303" w:type="dxa"/>
                  <w:tcBorders>
                    <w:bottom w:val="nil"/>
                  </w:tcBorders>
                  <w:vAlign w:val="center"/>
                </w:tcPr>
                <w:p w14:paraId="4F02545E"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Propuesta Económica</w:t>
                  </w:r>
                </w:p>
              </w:tc>
              <w:tc>
                <w:tcPr>
                  <w:tcW w:w="2916" w:type="dxa"/>
                  <w:tcBorders>
                    <w:bottom w:val="nil"/>
                  </w:tcBorders>
                  <w:vAlign w:val="center"/>
                </w:tcPr>
                <w:p w14:paraId="276B6E5F" w14:textId="77777777" w:rsidR="006B29AC" w:rsidRPr="00833DE4" w:rsidRDefault="006B29AC" w:rsidP="00D67B92">
                  <w:pPr>
                    <w:spacing w:after="0" w:line="240" w:lineRule="auto"/>
                    <w:ind w:left="849" w:hanging="283"/>
                    <w:jc w:val="center"/>
                    <w:rPr>
                      <w:rFonts w:ascii="Verdana" w:eastAsia="Times New Roman" w:hAnsi="Verdana" w:cs="Arial"/>
                      <w:i/>
                      <w:iCs/>
                      <w:color w:val="808080" w:themeColor="background1" w:themeShade="80"/>
                      <w:lang w:eastAsia="es-CO"/>
                    </w:rPr>
                  </w:pPr>
                  <w:r w:rsidRPr="00833DE4">
                    <w:rPr>
                      <w:rFonts w:ascii="Verdana" w:eastAsia="Times New Roman" w:hAnsi="Verdana" w:cs="Arial"/>
                      <w:i/>
                      <w:iCs/>
                      <w:color w:val="808080" w:themeColor="background1" w:themeShade="80"/>
                      <w:lang w:eastAsia="es-CO"/>
                    </w:rPr>
                    <w:t>Menor precio</w:t>
                  </w:r>
                </w:p>
              </w:tc>
            </w:tr>
          </w:tbl>
          <w:p w14:paraId="49F661B8" w14:textId="77777777" w:rsidR="006B29AC" w:rsidRPr="00833DE4" w:rsidRDefault="006B29AC" w:rsidP="00F33FCA">
            <w:pPr>
              <w:autoSpaceDE w:val="0"/>
              <w:autoSpaceDN w:val="0"/>
              <w:adjustRightInd w:val="0"/>
              <w:spacing w:after="0" w:line="240" w:lineRule="auto"/>
              <w:jc w:val="both"/>
              <w:rPr>
                <w:rFonts w:ascii="Verdana" w:eastAsia="Times New Roman" w:hAnsi="Verdana" w:cs="Arial"/>
                <w:lang w:val="es-ES" w:eastAsia="es-ES"/>
              </w:rPr>
            </w:pPr>
          </w:p>
        </w:tc>
      </w:tr>
    </w:tbl>
    <w:p w14:paraId="3CB63C14" w14:textId="362BA209" w:rsidR="00736172" w:rsidRPr="00833DE4" w:rsidRDefault="00736172" w:rsidP="00F33FCA">
      <w:pPr>
        <w:widowControl w:val="0"/>
        <w:spacing w:after="0" w:line="240" w:lineRule="auto"/>
        <w:rPr>
          <w:rFonts w:ascii="Verdana" w:eastAsia="Times New Roman" w:hAnsi="Verdana" w:cs="Times New Roman"/>
          <w:lang w:val="es-ES" w:eastAsia="es-ES"/>
        </w:rPr>
      </w:pPr>
    </w:p>
    <w:tbl>
      <w:tblPr>
        <w:tblStyle w:val="Tablaconcuadrcula"/>
        <w:tblW w:w="9782" w:type="dxa"/>
        <w:tblInd w:w="-431" w:type="dxa"/>
        <w:tblLook w:val="04A0" w:firstRow="1" w:lastRow="0" w:firstColumn="1" w:lastColumn="0" w:noHBand="0" w:noVBand="1"/>
      </w:tblPr>
      <w:tblGrid>
        <w:gridCol w:w="568"/>
        <w:gridCol w:w="9214"/>
      </w:tblGrid>
      <w:tr w:rsidR="00736172" w:rsidRPr="00833DE4" w14:paraId="59FCF8A1" w14:textId="77777777" w:rsidTr="000169AF">
        <w:trPr>
          <w:trHeight w:val="483"/>
        </w:trPr>
        <w:tc>
          <w:tcPr>
            <w:tcW w:w="568" w:type="dxa"/>
            <w:shd w:val="clear" w:color="auto" w:fill="A6A6A6" w:themeFill="background1" w:themeFillShade="A6"/>
            <w:vAlign w:val="center"/>
          </w:tcPr>
          <w:p w14:paraId="64FC300A" w14:textId="60B148A4" w:rsidR="00736172" w:rsidRPr="00833DE4" w:rsidRDefault="00736172" w:rsidP="00736172">
            <w:pPr>
              <w:widowControl w:val="0"/>
              <w:ind w:left="-284" w:firstLine="284"/>
              <w:rPr>
                <w:rFonts w:ascii="Verdana" w:hAnsi="Verdana" w:cs="Arial Narrow"/>
                <w:b/>
                <w:bCs/>
                <w:sz w:val="22"/>
                <w:szCs w:val="22"/>
                <w:lang w:val="es-ES" w:eastAsia="es-ES"/>
              </w:rPr>
            </w:pPr>
            <w:r w:rsidRPr="00833DE4">
              <w:rPr>
                <w:rFonts w:ascii="Verdana" w:hAnsi="Verdana" w:cs="Arial Narrow"/>
                <w:b/>
                <w:bCs/>
                <w:sz w:val="22"/>
                <w:szCs w:val="22"/>
                <w:lang w:val="es-ES" w:eastAsia="es-ES"/>
              </w:rPr>
              <w:t>6.</w:t>
            </w:r>
          </w:p>
        </w:tc>
        <w:tc>
          <w:tcPr>
            <w:tcW w:w="9214" w:type="dxa"/>
            <w:shd w:val="clear" w:color="auto" w:fill="A6A6A6" w:themeFill="background1" w:themeFillShade="A6"/>
            <w:vAlign w:val="center"/>
          </w:tcPr>
          <w:p w14:paraId="39CBC979" w14:textId="0C3CB8C9" w:rsidR="00736172" w:rsidRPr="00833DE4" w:rsidRDefault="00736172" w:rsidP="00736172">
            <w:pPr>
              <w:widowControl w:val="0"/>
              <w:ind w:left="-284" w:firstLine="284"/>
              <w:rPr>
                <w:rFonts w:ascii="Verdana" w:hAnsi="Verdana" w:cs="Arial Narrow"/>
                <w:b/>
                <w:bCs/>
                <w:sz w:val="22"/>
                <w:szCs w:val="22"/>
                <w:lang w:val="es-ES" w:eastAsia="es-ES"/>
              </w:rPr>
            </w:pPr>
            <w:r w:rsidRPr="00833DE4">
              <w:rPr>
                <w:rFonts w:ascii="Verdana" w:hAnsi="Verdana" w:cs="Arial Narrow"/>
                <w:b/>
                <w:bCs/>
                <w:sz w:val="22"/>
                <w:szCs w:val="22"/>
                <w:lang w:val="es-ES" w:eastAsia="es-ES"/>
              </w:rPr>
              <w:t xml:space="preserve">ESTIMACIÓN, TIPIFICACIÓN, ASIGNACIÓN DE RIESGOS Y COBERTURAS </w:t>
            </w:r>
          </w:p>
        </w:tc>
      </w:tr>
      <w:tr w:rsidR="00736172" w:rsidRPr="00833DE4" w14:paraId="1163797C" w14:textId="77777777" w:rsidTr="001E1B5F">
        <w:tc>
          <w:tcPr>
            <w:tcW w:w="9782" w:type="dxa"/>
            <w:gridSpan w:val="2"/>
          </w:tcPr>
          <w:p w14:paraId="6914604D" w14:textId="77777777" w:rsidR="00736172" w:rsidRPr="00833DE4" w:rsidRDefault="00736172" w:rsidP="00736172">
            <w:pPr>
              <w:ind w:right="-57"/>
              <w:jc w:val="both"/>
              <w:rPr>
                <w:rFonts w:ascii="Verdana" w:hAnsi="Verdana" w:cs="Arial"/>
                <w:bCs/>
                <w:color w:val="000000"/>
                <w:sz w:val="22"/>
                <w:szCs w:val="22"/>
              </w:rPr>
            </w:pPr>
            <w:r w:rsidRPr="00833DE4">
              <w:rPr>
                <w:rFonts w:ascii="Verdana" w:hAnsi="Verdana" w:cs="Arial"/>
                <w:bCs/>
                <w:color w:val="000000"/>
                <w:sz w:val="22"/>
                <w:szCs w:val="22"/>
              </w:rPr>
              <w:t>En cumplimiento de lo dispuesto en el artículo 4 de la Ley 1150 de 2007 establece que la Entidad Estatal debe “incluir la estimación, tipificación y asignación de los riesgos previsibles involucrados en la contratación” en los pliegos de condiciones o su equivalente.  La URF estimó, tipificó y asignó los riesgos propios del proceso en el Anexo Matriz de Riesgos (Ver Adjunto).</w:t>
            </w:r>
          </w:p>
          <w:p w14:paraId="4DBF526C" w14:textId="77777777" w:rsidR="00736172" w:rsidRPr="00833DE4" w:rsidRDefault="00736172" w:rsidP="00736172">
            <w:pPr>
              <w:ind w:right="-57"/>
              <w:jc w:val="both"/>
              <w:rPr>
                <w:rFonts w:ascii="Verdana" w:hAnsi="Verdana" w:cs="Arial"/>
                <w:bCs/>
                <w:color w:val="000000"/>
                <w:sz w:val="22"/>
                <w:szCs w:val="22"/>
              </w:rPr>
            </w:pPr>
          </w:p>
          <w:p w14:paraId="6749B2F6" w14:textId="1E7150DE" w:rsidR="00736172" w:rsidRPr="00833DE4" w:rsidRDefault="00736172" w:rsidP="00980BBA">
            <w:pPr>
              <w:widowControl w:val="0"/>
              <w:jc w:val="both"/>
              <w:rPr>
                <w:rFonts w:ascii="Verdana" w:hAnsi="Verdana"/>
                <w:sz w:val="22"/>
                <w:szCs w:val="22"/>
                <w:lang w:val="es-ES" w:eastAsia="es-ES"/>
              </w:rPr>
            </w:pPr>
            <w:r w:rsidRPr="00833DE4">
              <w:rPr>
                <w:rFonts w:ascii="Verdana" w:hAnsi="Verdana" w:cs="Arial"/>
                <w:bCs/>
                <w:i/>
                <w:iCs/>
                <w:color w:val="808080" w:themeColor="background1" w:themeShade="80"/>
                <w:sz w:val="22"/>
                <w:szCs w:val="22"/>
              </w:rPr>
              <w:t>Si se trata de una orden de compra emitida por Acuerdo Marco de Precios, los riesgos serán los previstos por</w:t>
            </w:r>
            <w:r w:rsidR="00980BBA" w:rsidRPr="00833DE4">
              <w:rPr>
                <w:rFonts w:ascii="Verdana" w:hAnsi="Verdana" w:cs="Arial"/>
                <w:bCs/>
                <w:i/>
                <w:iCs/>
                <w:color w:val="808080" w:themeColor="background1" w:themeShade="80"/>
                <w:sz w:val="22"/>
                <w:szCs w:val="22"/>
              </w:rPr>
              <w:t xml:space="preserve"> </w:t>
            </w:r>
            <w:r w:rsidRPr="00833DE4">
              <w:rPr>
                <w:rFonts w:ascii="Verdana" w:hAnsi="Verdana" w:cs="Arial"/>
                <w:bCs/>
                <w:i/>
                <w:iCs/>
                <w:color w:val="808080" w:themeColor="background1" w:themeShade="80"/>
                <w:sz w:val="22"/>
                <w:szCs w:val="22"/>
              </w:rPr>
              <w:t>Colombia Compra Eficiente teniendo en cuenta que la entidad se adhiere a las condiciones del acuerdo marco para contratar el servicio o bien que requiere.</w:t>
            </w:r>
          </w:p>
        </w:tc>
      </w:tr>
    </w:tbl>
    <w:p w14:paraId="55685D8A" w14:textId="1FD96BA7" w:rsidR="00D76CAA" w:rsidRPr="00833DE4" w:rsidRDefault="00D76CAA" w:rsidP="00F33FCA">
      <w:pPr>
        <w:widowControl w:val="0"/>
        <w:spacing w:after="0" w:line="240" w:lineRule="auto"/>
        <w:rPr>
          <w:rFonts w:ascii="Verdana" w:eastAsia="Times New Roman" w:hAnsi="Verdana" w:cs="Times New Roman"/>
          <w:lang w:val="es-ES" w:eastAsia="es-ES"/>
        </w:rPr>
      </w:pPr>
    </w:p>
    <w:p w14:paraId="73039B17" w14:textId="6C61AEC0" w:rsidR="00D76CAA" w:rsidRPr="00833DE4" w:rsidRDefault="00D76CAA" w:rsidP="00F33FCA">
      <w:pPr>
        <w:widowControl w:val="0"/>
        <w:spacing w:after="0" w:line="240" w:lineRule="auto"/>
        <w:rPr>
          <w:rFonts w:ascii="Verdana" w:eastAsia="Times New Roman" w:hAnsi="Verdana" w:cs="Times New Roman"/>
          <w:lang w:val="es-ES" w:eastAsia="es-ES"/>
        </w:rPr>
      </w:pPr>
    </w:p>
    <w:p w14:paraId="7A79DD14" w14:textId="302346AC" w:rsidR="00D76CAA" w:rsidRPr="00833DE4" w:rsidRDefault="00D76CAA" w:rsidP="00F33FCA">
      <w:pPr>
        <w:widowControl w:val="0"/>
        <w:spacing w:after="0" w:line="240" w:lineRule="auto"/>
        <w:rPr>
          <w:rFonts w:ascii="Verdana" w:eastAsia="Times New Roman" w:hAnsi="Verdana" w:cs="Times New Roman"/>
          <w:lang w:val="es-ES" w:eastAsia="es-ES"/>
        </w:rPr>
      </w:pPr>
    </w:p>
    <w:p w14:paraId="545AF872" w14:textId="77777777" w:rsidR="00D76CAA" w:rsidRPr="00833DE4" w:rsidRDefault="00D76CAA" w:rsidP="00F33FCA">
      <w:pPr>
        <w:widowControl w:val="0"/>
        <w:spacing w:after="0" w:line="240" w:lineRule="auto"/>
        <w:rPr>
          <w:rFonts w:ascii="Verdana" w:eastAsia="Times New Roman" w:hAnsi="Verdana" w:cs="Times New Roman"/>
          <w:lang w:val="es-ES" w:eastAsia="es-ES"/>
        </w:rPr>
      </w:pPr>
    </w:p>
    <w:tbl>
      <w:tblPr>
        <w:tblW w:w="95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8912"/>
      </w:tblGrid>
      <w:tr w:rsidR="00F33FCA" w:rsidRPr="00833DE4" w14:paraId="6A178191" w14:textId="77777777" w:rsidTr="00D76CAA">
        <w:trPr>
          <w:trHeight w:val="429"/>
        </w:trPr>
        <w:tc>
          <w:tcPr>
            <w:tcW w:w="613" w:type="dxa"/>
            <w:shd w:val="clear" w:color="auto" w:fill="A6A6A6" w:themeFill="background1" w:themeFillShade="A6"/>
            <w:vAlign w:val="center"/>
          </w:tcPr>
          <w:p w14:paraId="463B8C0E" w14:textId="77777777" w:rsidR="00F33FCA" w:rsidRPr="00833DE4" w:rsidRDefault="00F33FCA" w:rsidP="00F33FC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7.</w:t>
            </w:r>
          </w:p>
        </w:tc>
        <w:tc>
          <w:tcPr>
            <w:tcW w:w="8912" w:type="dxa"/>
            <w:shd w:val="clear" w:color="auto" w:fill="A6A6A6" w:themeFill="background1" w:themeFillShade="A6"/>
            <w:vAlign w:val="center"/>
          </w:tcPr>
          <w:p w14:paraId="3470E53F" w14:textId="48132BF7" w:rsidR="00F33FCA" w:rsidRPr="00833DE4" w:rsidRDefault="00F33FCA" w:rsidP="0008471E">
            <w:pPr>
              <w:spacing w:after="0" w:line="240" w:lineRule="auto"/>
              <w:jc w:val="both"/>
              <w:rPr>
                <w:rFonts w:ascii="Verdana" w:eastAsia="Times New Roman" w:hAnsi="Verdana" w:cs="Arial"/>
                <w:b/>
                <w:lang w:val="es-ES" w:eastAsia="es-ES"/>
              </w:rPr>
            </w:pPr>
            <w:r w:rsidRPr="00833DE4">
              <w:rPr>
                <w:rFonts w:ascii="Verdana" w:eastAsia="Times New Roman" w:hAnsi="Verdana" w:cs="Arial"/>
                <w:b/>
                <w:lang w:val="es-ES" w:eastAsia="es-ES"/>
              </w:rPr>
              <w:t>ANÁLISIS SOBRE EXIGENCIA DE MECANISMOS DE GARANTÍA DE LAS OBLIGACIONES CONTRACTUALES.</w:t>
            </w:r>
          </w:p>
        </w:tc>
      </w:tr>
      <w:tr w:rsidR="004E7E97" w:rsidRPr="00833DE4" w14:paraId="57ACFC47" w14:textId="77777777" w:rsidTr="00D76CAA">
        <w:trPr>
          <w:trHeight w:val="429"/>
        </w:trPr>
        <w:tc>
          <w:tcPr>
            <w:tcW w:w="9525" w:type="dxa"/>
            <w:gridSpan w:val="2"/>
            <w:shd w:val="clear" w:color="auto" w:fill="auto"/>
            <w:vAlign w:val="center"/>
          </w:tcPr>
          <w:p w14:paraId="5FE06451" w14:textId="05925ACD" w:rsidR="004E7E97" w:rsidRPr="00833DE4" w:rsidRDefault="004E7E97" w:rsidP="004E7E97">
            <w:pPr>
              <w:spacing w:after="0" w:line="240" w:lineRule="auto"/>
              <w:jc w:val="both"/>
              <w:rPr>
                <w:rFonts w:ascii="Verdana" w:eastAsia="Times New Roman" w:hAnsi="Verdana" w:cs="Arial"/>
                <w:color w:val="808080" w:themeColor="background1" w:themeShade="80"/>
                <w:lang w:val="es-ES" w:eastAsia="es-ES"/>
              </w:rPr>
            </w:pPr>
            <w:r w:rsidRPr="00833DE4">
              <w:rPr>
                <w:rFonts w:ascii="Verdana" w:eastAsia="Times New Roman" w:hAnsi="Verdana" w:cs="Arial"/>
                <w:color w:val="808080" w:themeColor="background1" w:themeShade="80"/>
                <w:lang w:val="es-ES" w:eastAsia="es-ES"/>
              </w:rPr>
              <w:t>En esta sección deberán señalarse los mecanismos de garantías que se exigirán en el contrato, los cuales deberán tener en cuenta lo señalado en el Decreto 1082 de 2015 al respecto, así como el objeto, la naturaleza, las obligaciones, y el presupuesto del contrato a ejecutar. Por ejemplo:</w:t>
            </w:r>
          </w:p>
          <w:p w14:paraId="5AB2181A" w14:textId="7D538F08" w:rsidR="004E7E97" w:rsidRPr="00833DE4" w:rsidRDefault="004E7E97" w:rsidP="004E7E97">
            <w:pPr>
              <w:spacing w:after="0" w:line="240" w:lineRule="auto"/>
              <w:jc w:val="both"/>
              <w:rPr>
                <w:rFonts w:ascii="Verdana" w:eastAsia="Times New Roman" w:hAnsi="Verdana" w:cs="Arial"/>
                <w:color w:val="808080" w:themeColor="background1" w:themeShade="80"/>
                <w:lang w:val="es-ES" w:eastAsia="es-ES"/>
              </w:rPr>
            </w:pPr>
          </w:p>
          <w:p w14:paraId="5516399B" w14:textId="77777777" w:rsidR="004E7E97" w:rsidRPr="00833DE4" w:rsidRDefault="004E7E97" w:rsidP="004E7E97">
            <w:pPr>
              <w:spacing w:after="0" w:line="240" w:lineRule="auto"/>
              <w:jc w:val="both"/>
              <w:rPr>
                <w:rFonts w:ascii="Verdana" w:eastAsia="Times New Roman" w:hAnsi="Verdana" w:cs="Arial"/>
                <w:i/>
                <w:iCs/>
                <w:color w:val="808080" w:themeColor="background1" w:themeShade="80"/>
                <w:lang w:val="es-ES" w:eastAsia="es-ES"/>
              </w:rPr>
            </w:pPr>
            <w:r w:rsidRPr="00833DE4">
              <w:rPr>
                <w:rFonts w:ascii="Verdana" w:eastAsia="Times New Roman" w:hAnsi="Verdana" w:cs="Arial"/>
                <w:i/>
                <w:iCs/>
                <w:color w:val="808080" w:themeColor="background1" w:themeShade="80"/>
                <w:lang w:val="es-ES" w:eastAsia="es-ES"/>
              </w:rPr>
              <w:t>De conformidad con lo establecido en el artículo 7 de la Ley 1150 de 2007, en los contratos cuyo valor no exceda el 10% de la menor cuantía, no es obligatoria la exigencia de mecanismos de garantía para amparar el riesgo de incumplimiento de las obligaciones contractuales. En igual sentido el artículo 2.2.1.2.1.5.4 del Decreto 1082 de 2015, otorga a la entidad estatal la libertad de exigir la constitución de garantías en el proceso de selección de mínima cuantía.</w:t>
            </w:r>
          </w:p>
          <w:p w14:paraId="0F882A29" w14:textId="77777777" w:rsidR="004E7E97" w:rsidRPr="00833DE4" w:rsidRDefault="004E7E97" w:rsidP="00F33FCA">
            <w:pPr>
              <w:spacing w:after="0" w:line="240" w:lineRule="auto"/>
              <w:jc w:val="both"/>
              <w:rPr>
                <w:rFonts w:ascii="Verdana" w:eastAsia="Times New Roman" w:hAnsi="Verdana" w:cs="Arial"/>
                <w:color w:val="808080" w:themeColor="background1" w:themeShade="80"/>
                <w:lang w:val="es-ES" w:eastAsia="es-ES"/>
              </w:rPr>
            </w:pPr>
          </w:p>
          <w:p w14:paraId="7B893C79" w14:textId="77777777" w:rsidR="00D76CAA" w:rsidRPr="00833DE4" w:rsidRDefault="004E7E97" w:rsidP="00D76CAA">
            <w:pPr>
              <w:spacing w:after="0" w:line="240" w:lineRule="auto"/>
              <w:jc w:val="both"/>
              <w:rPr>
                <w:rFonts w:ascii="Verdana" w:eastAsia="Times New Roman" w:hAnsi="Verdana" w:cs="Arial"/>
                <w:i/>
                <w:iCs/>
                <w:color w:val="808080" w:themeColor="background1" w:themeShade="80"/>
                <w:lang w:val="es-ES" w:eastAsia="es-ES"/>
              </w:rPr>
            </w:pPr>
            <w:r w:rsidRPr="00833DE4">
              <w:rPr>
                <w:rFonts w:ascii="Verdana" w:eastAsia="Times New Roman" w:hAnsi="Verdana" w:cs="Arial"/>
                <w:i/>
                <w:iCs/>
                <w:color w:val="808080" w:themeColor="background1" w:themeShade="80"/>
                <w:lang w:val="es-ES" w:eastAsia="es-ES"/>
              </w:rPr>
              <w:t>No obstante lo anterior, la Entidad encuentra necesaria la constitución de las garantías que amparen los riesgos que</w:t>
            </w:r>
            <w:r w:rsidR="00D76CAA" w:rsidRPr="00833DE4">
              <w:rPr>
                <w:rFonts w:ascii="Verdana" w:eastAsia="Times New Roman" w:hAnsi="Verdana" w:cs="Arial"/>
                <w:i/>
                <w:iCs/>
                <w:color w:val="808080" w:themeColor="background1" w:themeShade="80"/>
                <w:lang w:val="es-ES" w:eastAsia="es-ES"/>
              </w:rPr>
              <w:t xml:space="preserve"> pudieren presentarse en la ejecución del contrato, en particular los que pudieren surgir como resultado del cumplimiento tardío o de defectuoso, de mala calidad en el servicio prestado, incluyendo el inadecuado funcionamiento de los bienes y las eventuales reclamaciones que pudieren presentarse a la URF por parte de terceros causadas por hechos u omisiones imputables al contratista. </w:t>
            </w:r>
          </w:p>
          <w:p w14:paraId="0B5A44E1" w14:textId="435CE17B" w:rsidR="004E7E97" w:rsidRPr="00833DE4" w:rsidRDefault="004E7E97" w:rsidP="00F33FCA">
            <w:pPr>
              <w:spacing w:after="0" w:line="240" w:lineRule="auto"/>
              <w:jc w:val="both"/>
              <w:rPr>
                <w:rFonts w:ascii="Verdana" w:eastAsia="Times New Roman" w:hAnsi="Verdana" w:cs="Arial"/>
                <w:b/>
                <w:lang w:val="es-ES" w:eastAsia="es-ES"/>
              </w:rPr>
            </w:pPr>
          </w:p>
          <w:p w14:paraId="6F8DF378" w14:textId="77777777" w:rsidR="00D76CAA" w:rsidRPr="00833DE4" w:rsidRDefault="00D76CAA" w:rsidP="00D76CAA">
            <w:pPr>
              <w:spacing w:after="0" w:line="240" w:lineRule="auto"/>
              <w:jc w:val="both"/>
              <w:rPr>
                <w:rFonts w:ascii="Verdana" w:eastAsia="Times New Roman" w:hAnsi="Verdana" w:cs="Arial"/>
                <w:i/>
                <w:iCs/>
                <w:color w:val="808080" w:themeColor="background1" w:themeShade="80"/>
                <w:lang w:val="es-ES" w:eastAsia="es-ES"/>
              </w:rPr>
            </w:pPr>
            <w:r w:rsidRPr="00833DE4">
              <w:rPr>
                <w:rFonts w:ascii="Verdana" w:eastAsia="Times New Roman" w:hAnsi="Verdana" w:cs="Arial"/>
                <w:i/>
                <w:iCs/>
                <w:color w:val="808080" w:themeColor="background1" w:themeShade="80"/>
                <w:lang w:val="es-ES" w:eastAsia="es-ES"/>
              </w:rPr>
              <w:t xml:space="preserve">En consecuencia, el contratista deberá constituir Garantía Única de Cumplimiento, a favor de </w:t>
            </w:r>
            <w:r w:rsidRPr="00833DE4">
              <w:rPr>
                <w:rFonts w:ascii="Verdana" w:eastAsia="Times New Roman" w:hAnsi="Verdana" w:cs="Arial"/>
                <w:b/>
                <w:i/>
                <w:iCs/>
                <w:color w:val="808080" w:themeColor="background1" w:themeShade="80"/>
                <w:lang w:val="es-ES" w:eastAsia="es-ES"/>
              </w:rPr>
              <w:t>LA UNIDAD ADMINISTRATIVA ESPECIAL, UNIDAD DE PROYECCIÓN NORMATIVA Y ESTUDIOS DE REGULACIÓN FINANCIERA –URF</w:t>
            </w:r>
            <w:r w:rsidRPr="00833DE4">
              <w:rPr>
                <w:rFonts w:ascii="Verdana" w:eastAsia="Times New Roman" w:hAnsi="Verdana" w:cs="Arial"/>
                <w:i/>
                <w:iCs/>
                <w:color w:val="808080" w:themeColor="background1" w:themeShade="80"/>
                <w:lang w:val="es-ES" w:eastAsia="es-ES"/>
              </w:rPr>
              <w:t xml:space="preserve">, NIT 900659800-0, que ampare los siguientes riesgos: </w:t>
            </w:r>
          </w:p>
          <w:p w14:paraId="5D4307C5" w14:textId="72144DE9" w:rsidR="00D76CAA" w:rsidRPr="00833DE4" w:rsidRDefault="00D76CAA" w:rsidP="00F33FCA">
            <w:pPr>
              <w:spacing w:after="0" w:line="240" w:lineRule="auto"/>
              <w:jc w:val="both"/>
              <w:rPr>
                <w:rFonts w:ascii="Verdana" w:eastAsia="Times New Roman" w:hAnsi="Verdana" w:cs="Arial"/>
                <w:b/>
                <w:lang w:val="es-ES" w:eastAsia="es-E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418"/>
              <w:gridCol w:w="1275"/>
              <w:gridCol w:w="1418"/>
              <w:gridCol w:w="3690"/>
            </w:tblGrid>
            <w:tr w:rsidR="00D76CAA" w:rsidRPr="00833DE4" w14:paraId="224A4AF9" w14:textId="77777777" w:rsidTr="00551E14">
              <w:tc>
                <w:tcPr>
                  <w:tcW w:w="1489" w:type="dxa"/>
                  <w:shd w:val="clear" w:color="auto" w:fill="auto"/>
                </w:tcPr>
                <w:p w14:paraId="18EA1B4A" w14:textId="77777777" w:rsidR="00D76CAA" w:rsidRPr="00833DE4" w:rsidRDefault="00D76CAA" w:rsidP="00D76CAA">
                  <w:pPr>
                    <w:jc w:val="center"/>
                    <w:rPr>
                      <w:rFonts w:ascii="Verdana" w:hAnsi="Verdana" w:cs="Arial"/>
                      <w:b/>
                      <w:i/>
                      <w:iCs/>
                      <w:color w:val="808080" w:themeColor="background1" w:themeShade="80"/>
                    </w:rPr>
                  </w:pPr>
                  <w:r w:rsidRPr="00833DE4">
                    <w:rPr>
                      <w:rFonts w:ascii="Verdana" w:hAnsi="Verdana" w:cs="Arial"/>
                      <w:b/>
                      <w:i/>
                      <w:iCs/>
                      <w:color w:val="808080" w:themeColor="background1" w:themeShade="80"/>
                    </w:rPr>
                    <w:lastRenderedPageBreak/>
                    <w:t>TIPO DE GARANTÍA</w:t>
                  </w:r>
                </w:p>
              </w:tc>
              <w:tc>
                <w:tcPr>
                  <w:tcW w:w="1418" w:type="dxa"/>
                  <w:shd w:val="clear" w:color="auto" w:fill="auto"/>
                </w:tcPr>
                <w:p w14:paraId="6825AEB6" w14:textId="77777777" w:rsidR="00D76CAA" w:rsidRPr="00833DE4" w:rsidRDefault="00D76CAA" w:rsidP="00D76CAA">
                  <w:pPr>
                    <w:jc w:val="center"/>
                    <w:rPr>
                      <w:rFonts w:ascii="Verdana" w:hAnsi="Verdana" w:cs="Arial"/>
                      <w:b/>
                      <w:i/>
                      <w:iCs/>
                      <w:color w:val="808080" w:themeColor="background1" w:themeShade="80"/>
                    </w:rPr>
                  </w:pPr>
                  <w:r w:rsidRPr="00833DE4">
                    <w:rPr>
                      <w:rFonts w:ascii="Verdana" w:hAnsi="Verdana" w:cs="Arial"/>
                      <w:b/>
                      <w:i/>
                      <w:iCs/>
                      <w:color w:val="808080" w:themeColor="background1" w:themeShade="80"/>
                    </w:rPr>
                    <w:t>AMPARO</w:t>
                  </w:r>
                </w:p>
              </w:tc>
              <w:tc>
                <w:tcPr>
                  <w:tcW w:w="1275" w:type="dxa"/>
                  <w:shd w:val="clear" w:color="auto" w:fill="auto"/>
                </w:tcPr>
                <w:p w14:paraId="08AC6B3D" w14:textId="77777777" w:rsidR="00D76CAA" w:rsidRPr="00833DE4" w:rsidRDefault="00D76CAA" w:rsidP="00D76CAA">
                  <w:pPr>
                    <w:jc w:val="center"/>
                    <w:rPr>
                      <w:rFonts w:ascii="Verdana" w:hAnsi="Verdana" w:cs="Arial"/>
                      <w:b/>
                      <w:i/>
                      <w:iCs/>
                      <w:color w:val="808080" w:themeColor="background1" w:themeShade="80"/>
                    </w:rPr>
                  </w:pPr>
                  <w:r w:rsidRPr="00833DE4">
                    <w:rPr>
                      <w:rFonts w:ascii="Verdana" w:hAnsi="Verdana" w:cs="Arial"/>
                      <w:b/>
                      <w:i/>
                      <w:iCs/>
                      <w:color w:val="808080" w:themeColor="background1" w:themeShade="80"/>
                    </w:rPr>
                    <w:t>PORCENTAJE</w:t>
                  </w:r>
                </w:p>
              </w:tc>
              <w:tc>
                <w:tcPr>
                  <w:tcW w:w="1418" w:type="dxa"/>
                  <w:shd w:val="clear" w:color="auto" w:fill="auto"/>
                </w:tcPr>
                <w:p w14:paraId="599AC4F2" w14:textId="77777777" w:rsidR="00D76CAA" w:rsidRPr="00833DE4" w:rsidRDefault="00D76CAA" w:rsidP="00D76CAA">
                  <w:pPr>
                    <w:jc w:val="center"/>
                    <w:rPr>
                      <w:rFonts w:ascii="Verdana" w:hAnsi="Verdana" w:cs="Arial"/>
                      <w:b/>
                      <w:i/>
                      <w:iCs/>
                      <w:color w:val="808080" w:themeColor="background1" w:themeShade="80"/>
                    </w:rPr>
                  </w:pPr>
                  <w:r w:rsidRPr="00833DE4">
                    <w:rPr>
                      <w:rFonts w:ascii="Verdana" w:hAnsi="Verdana" w:cs="Arial"/>
                      <w:b/>
                      <w:i/>
                      <w:iCs/>
                      <w:color w:val="808080" w:themeColor="background1" w:themeShade="80"/>
                    </w:rPr>
                    <w:t>VIGENCIA</w:t>
                  </w:r>
                </w:p>
              </w:tc>
              <w:tc>
                <w:tcPr>
                  <w:tcW w:w="3690" w:type="dxa"/>
                  <w:shd w:val="clear" w:color="auto" w:fill="auto"/>
                </w:tcPr>
                <w:p w14:paraId="21826430" w14:textId="77777777" w:rsidR="00D76CAA" w:rsidRPr="00833DE4" w:rsidRDefault="00D76CAA" w:rsidP="00D76CAA">
                  <w:pPr>
                    <w:jc w:val="center"/>
                    <w:rPr>
                      <w:rFonts w:ascii="Verdana" w:hAnsi="Verdana" w:cs="Arial"/>
                      <w:b/>
                      <w:i/>
                      <w:iCs/>
                      <w:color w:val="808080" w:themeColor="background1" w:themeShade="80"/>
                    </w:rPr>
                  </w:pPr>
                  <w:r w:rsidRPr="00833DE4">
                    <w:rPr>
                      <w:rFonts w:ascii="Verdana" w:hAnsi="Verdana" w:cs="Arial"/>
                      <w:b/>
                      <w:i/>
                      <w:iCs/>
                      <w:color w:val="808080" w:themeColor="background1" w:themeShade="80"/>
                    </w:rPr>
                    <w:t>OBSERVACIÓN</w:t>
                  </w:r>
                </w:p>
              </w:tc>
            </w:tr>
            <w:tr w:rsidR="00D76CAA" w:rsidRPr="00833DE4" w14:paraId="3B6B9C52" w14:textId="77777777" w:rsidTr="00551E14">
              <w:trPr>
                <w:trHeight w:val="570"/>
              </w:trPr>
              <w:tc>
                <w:tcPr>
                  <w:tcW w:w="1489" w:type="dxa"/>
                  <w:vMerge w:val="restart"/>
                  <w:shd w:val="clear" w:color="auto" w:fill="auto"/>
                  <w:vAlign w:val="center"/>
                </w:tcPr>
                <w:p w14:paraId="172AFB84" w14:textId="77777777" w:rsidR="00D76CAA" w:rsidRPr="00833DE4" w:rsidRDefault="00D76CAA" w:rsidP="00D76CAA">
                  <w:pPr>
                    <w:rPr>
                      <w:rFonts w:ascii="Verdana" w:hAnsi="Verdana" w:cs="Arial"/>
                      <w:i/>
                      <w:iCs/>
                      <w:color w:val="808080" w:themeColor="background1" w:themeShade="80"/>
                    </w:rPr>
                  </w:pPr>
                  <w:r w:rsidRPr="00833DE4">
                    <w:rPr>
                      <w:rFonts w:ascii="Verdana" w:hAnsi="Verdana" w:cs="Arial"/>
                      <w:b/>
                      <w:i/>
                      <w:iCs/>
                      <w:color w:val="808080" w:themeColor="background1" w:themeShade="80"/>
                    </w:rPr>
                    <w:t>Garantía de cumplimiento</w:t>
                  </w:r>
                </w:p>
              </w:tc>
              <w:tc>
                <w:tcPr>
                  <w:tcW w:w="1418" w:type="dxa"/>
                  <w:shd w:val="clear" w:color="auto" w:fill="auto"/>
                  <w:vAlign w:val="center"/>
                </w:tcPr>
                <w:p w14:paraId="66FFAE40"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Cumplimiento del contrato</w:t>
                  </w:r>
                </w:p>
              </w:tc>
              <w:tc>
                <w:tcPr>
                  <w:tcW w:w="1275" w:type="dxa"/>
                  <w:shd w:val="clear" w:color="auto" w:fill="auto"/>
                  <w:vAlign w:val="center"/>
                </w:tcPr>
                <w:p w14:paraId="79CCA909"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20% del valor total del contrato</w:t>
                  </w:r>
                </w:p>
              </w:tc>
              <w:tc>
                <w:tcPr>
                  <w:tcW w:w="1418" w:type="dxa"/>
                  <w:shd w:val="clear" w:color="auto" w:fill="auto"/>
                </w:tcPr>
                <w:p w14:paraId="3B7DABAA"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Plazo de ejecución del contrato y cuatro (4) meses más, contado a partir de la fecha de suscripción.</w:t>
                  </w:r>
                </w:p>
              </w:tc>
              <w:tc>
                <w:tcPr>
                  <w:tcW w:w="3690" w:type="dxa"/>
                  <w:shd w:val="clear" w:color="auto" w:fill="auto"/>
                </w:tcPr>
                <w:p w14:paraId="5F2F7A17"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Para amparar a la URF, de los perjuicios derivados del incumplimiento total o parcial, de las obligaciones nacidas del contrato, así como su cumplimiento tardío o defectuoso en aquellos eventos en que sean imputables al contratista</w:t>
                  </w:r>
                </w:p>
              </w:tc>
            </w:tr>
            <w:tr w:rsidR="00D76CAA" w:rsidRPr="00833DE4" w14:paraId="129A8637" w14:textId="77777777" w:rsidTr="00551E14">
              <w:trPr>
                <w:trHeight w:val="564"/>
              </w:trPr>
              <w:tc>
                <w:tcPr>
                  <w:tcW w:w="1489" w:type="dxa"/>
                  <w:vMerge/>
                  <w:shd w:val="clear" w:color="auto" w:fill="auto"/>
                </w:tcPr>
                <w:p w14:paraId="2A58D912" w14:textId="77777777" w:rsidR="00D76CAA" w:rsidRPr="00833DE4" w:rsidRDefault="00D76CAA" w:rsidP="00D76CAA">
                  <w:pPr>
                    <w:rPr>
                      <w:rFonts w:ascii="Verdana" w:hAnsi="Verdana" w:cs="Arial"/>
                      <w:i/>
                      <w:iCs/>
                      <w:color w:val="808080" w:themeColor="background1" w:themeShade="80"/>
                    </w:rPr>
                  </w:pPr>
                </w:p>
              </w:tc>
              <w:tc>
                <w:tcPr>
                  <w:tcW w:w="1418" w:type="dxa"/>
                  <w:shd w:val="clear" w:color="auto" w:fill="auto"/>
                  <w:vAlign w:val="center"/>
                </w:tcPr>
                <w:p w14:paraId="2D8C54DE"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Calidad del servicio</w:t>
                  </w:r>
                </w:p>
              </w:tc>
              <w:tc>
                <w:tcPr>
                  <w:tcW w:w="1275" w:type="dxa"/>
                  <w:shd w:val="clear" w:color="auto" w:fill="auto"/>
                  <w:vAlign w:val="center"/>
                </w:tcPr>
                <w:p w14:paraId="7BA08D81"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20% del valor total del contrato</w:t>
                  </w:r>
                </w:p>
              </w:tc>
              <w:tc>
                <w:tcPr>
                  <w:tcW w:w="1418" w:type="dxa"/>
                  <w:shd w:val="clear" w:color="auto" w:fill="auto"/>
                </w:tcPr>
                <w:p w14:paraId="59618B4B"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Plazo de ejecución del contrato y cuatro (4) meses más, contado a partir de la fecha de suscripción.</w:t>
                  </w:r>
                </w:p>
              </w:tc>
              <w:tc>
                <w:tcPr>
                  <w:tcW w:w="3690" w:type="dxa"/>
                  <w:shd w:val="clear" w:color="auto" w:fill="auto"/>
                </w:tcPr>
                <w:p w14:paraId="0E2998C9" w14:textId="77777777" w:rsidR="00D76CAA" w:rsidRPr="00833DE4" w:rsidRDefault="00D76CAA" w:rsidP="00D76CAA">
                  <w:pPr>
                    <w:jc w:val="both"/>
                    <w:rPr>
                      <w:rFonts w:ascii="Verdana" w:hAnsi="Verdana" w:cs="Arial"/>
                      <w:i/>
                      <w:iCs/>
                      <w:color w:val="808080" w:themeColor="background1" w:themeShade="80"/>
                    </w:rPr>
                  </w:pPr>
                </w:p>
                <w:p w14:paraId="6CD71702"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Para amparar a la URF, de los perjuicios derivados de la deficiente calidad del servicio prestado.</w:t>
                  </w:r>
                </w:p>
              </w:tc>
            </w:tr>
            <w:tr w:rsidR="00D76CAA" w:rsidRPr="00833DE4" w14:paraId="79F14BE3" w14:textId="77777777" w:rsidTr="00551E14">
              <w:trPr>
                <w:trHeight w:val="1523"/>
              </w:trPr>
              <w:tc>
                <w:tcPr>
                  <w:tcW w:w="1489" w:type="dxa"/>
                  <w:vMerge/>
                  <w:shd w:val="clear" w:color="auto" w:fill="auto"/>
                </w:tcPr>
                <w:p w14:paraId="4D1BA167" w14:textId="77777777" w:rsidR="00D76CAA" w:rsidRPr="00833DE4" w:rsidRDefault="00D76CAA" w:rsidP="00D76CAA">
                  <w:pPr>
                    <w:rPr>
                      <w:rFonts w:ascii="Verdana" w:hAnsi="Verdana" w:cs="Arial"/>
                      <w:i/>
                      <w:iCs/>
                      <w:color w:val="808080" w:themeColor="background1" w:themeShade="80"/>
                    </w:rPr>
                  </w:pPr>
                </w:p>
              </w:tc>
              <w:tc>
                <w:tcPr>
                  <w:tcW w:w="1418" w:type="dxa"/>
                  <w:shd w:val="clear" w:color="auto" w:fill="auto"/>
                  <w:vAlign w:val="center"/>
                </w:tcPr>
                <w:p w14:paraId="380BD9D0"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Pago de salarios, prestaciones sociales legales o indemnizaciones laborales</w:t>
                  </w:r>
                </w:p>
              </w:tc>
              <w:tc>
                <w:tcPr>
                  <w:tcW w:w="1275" w:type="dxa"/>
                  <w:shd w:val="clear" w:color="auto" w:fill="auto"/>
                  <w:vAlign w:val="center"/>
                </w:tcPr>
                <w:p w14:paraId="39AFE1E5"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5% del valor total del contrato</w:t>
                  </w:r>
                </w:p>
              </w:tc>
              <w:tc>
                <w:tcPr>
                  <w:tcW w:w="1418" w:type="dxa"/>
                  <w:shd w:val="clear" w:color="auto" w:fill="auto"/>
                </w:tcPr>
                <w:p w14:paraId="2B79E629"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Plazo de ejecución del contrato y tres (3) años más, contado a partir de la fecha de suscripción.</w:t>
                  </w:r>
                </w:p>
              </w:tc>
              <w:tc>
                <w:tcPr>
                  <w:tcW w:w="3690" w:type="dxa"/>
                  <w:shd w:val="clear" w:color="auto" w:fill="auto"/>
                </w:tcPr>
                <w:p w14:paraId="7E7F6FCF"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Para amparar a la URF, de los perjuicios ocasionados por el incumplimiento de las obligaciones laborales del contratista derivadas de la contratación del personal utilizado en el territorio nacional para la ejecución del contrato amparado.</w:t>
                  </w:r>
                </w:p>
              </w:tc>
            </w:tr>
            <w:tr w:rsidR="00D76CAA" w:rsidRPr="00833DE4" w14:paraId="7C24395E" w14:textId="77777777" w:rsidTr="00551E14">
              <w:tc>
                <w:tcPr>
                  <w:tcW w:w="1489" w:type="dxa"/>
                  <w:shd w:val="clear" w:color="auto" w:fill="auto"/>
                </w:tcPr>
                <w:p w14:paraId="38F92EB0" w14:textId="77777777" w:rsidR="00D76CAA" w:rsidRPr="00833DE4" w:rsidRDefault="00D76CAA" w:rsidP="00D76CAA">
                  <w:pPr>
                    <w:rPr>
                      <w:rFonts w:ascii="Verdana" w:hAnsi="Verdana" w:cs="Arial"/>
                      <w:i/>
                      <w:iCs/>
                      <w:color w:val="808080" w:themeColor="background1" w:themeShade="80"/>
                    </w:rPr>
                  </w:pPr>
                </w:p>
                <w:p w14:paraId="4A80ED14" w14:textId="77777777" w:rsidR="00D76CAA" w:rsidRPr="00833DE4" w:rsidRDefault="00D76CAA" w:rsidP="00D76CAA">
                  <w:pPr>
                    <w:rPr>
                      <w:rFonts w:ascii="Verdana" w:hAnsi="Verdana" w:cs="Arial"/>
                      <w:b/>
                      <w:i/>
                      <w:iCs/>
                      <w:color w:val="808080" w:themeColor="background1" w:themeShade="80"/>
                    </w:rPr>
                  </w:pPr>
                </w:p>
                <w:p w14:paraId="4F13FB9F" w14:textId="77777777" w:rsidR="00D76CAA" w:rsidRPr="00833DE4" w:rsidRDefault="00D76CAA" w:rsidP="00D76CAA">
                  <w:pPr>
                    <w:rPr>
                      <w:rFonts w:ascii="Verdana" w:hAnsi="Verdana" w:cs="Arial"/>
                      <w:i/>
                      <w:iCs/>
                      <w:color w:val="808080" w:themeColor="background1" w:themeShade="80"/>
                    </w:rPr>
                  </w:pPr>
                  <w:r w:rsidRPr="00833DE4">
                    <w:rPr>
                      <w:rFonts w:ascii="Verdana" w:hAnsi="Verdana" w:cs="Arial"/>
                      <w:b/>
                      <w:i/>
                      <w:iCs/>
                      <w:color w:val="808080" w:themeColor="background1" w:themeShade="80"/>
                    </w:rPr>
                    <w:t>Responsabilidad civil extracontractual</w:t>
                  </w:r>
                </w:p>
              </w:tc>
              <w:tc>
                <w:tcPr>
                  <w:tcW w:w="1418" w:type="dxa"/>
                  <w:shd w:val="clear" w:color="auto" w:fill="auto"/>
                </w:tcPr>
                <w:p w14:paraId="4CA8D70E" w14:textId="77777777" w:rsidR="00D76CAA" w:rsidRPr="00833DE4" w:rsidRDefault="00D76CAA" w:rsidP="00D76CAA">
                  <w:pPr>
                    <w:rPr>
                      <w:rFonts w:ascii="Verdana" w:hAnsi="Verdana" w:cs="Arial"/>
                      <w:i/>
                      <w:iCs/>
                      <w:color w:val="808080" w:themeColor="background1" w:themeShade="80"/>
                    </w:rPr>
                  </w:pPr>
                </w:p>
                <w:p w14:paraId="044F1B31" w14:textId="77777777" w:rsidR="00D76CAA" w:rsidRPr="00833DE4" w:rsidRDefault="00D76CAA" w:rsidP="00D76CAA">
                  <w:pPr>
                    <w:rPr>
                      <w:rFonts w:ascii="Verdana" w:hAnsi="Verdana" w:cs="Arial"/>
                      <w:i/>
                      <w:iCs/>
                      <w:color w:val="808080" w:themeColor="background1" w:themeShade="80"/>
                    </w:rPr>
                  </w:pPr>
                </w:p>
                <w:p w14:paraId="69D2D7E0" w14:textId="77777777" w:rsidR="00D76CAA" w:rsidRPr="00833DE4" w:rsidRDefault="00D76CAA" w:rsidP="00D76CAA">
                  <w:pPr>
                    <w:rPr>
                      <w:rFonts w:ascii="Verdana" w:hAnsi="Verdana" w:cs="Arial"/>
                      <w:i/>
                      <w:iCs/>
                      <w:color w:val="808080" w:themeColor="background1" w:themeShade="80"/>
                    </w:rPr>
                  </w:pPr>
                  <w:r w:rsidRPr="00833DE4">
                    <w:rPr>
                      <w:rFonts w:ascii="Verdana" w:hAnsi="Verdana" w:cs="Arial"/>
                      <w:i/>
                      <w:iCs/>
                      <w:color w:val="808080" w:themeColor="background1" w:themeShade="80"/>
                    </w:rPr>
                    <w:t>Responsabilidad civil extracontractual</w:t>
                  </w:r>
                </w:p>
              </w:tc>
              <w:tc>
                <w:tcPr>
                  <w:tcW w:w="1275" w:type="dxa"/>
                  <w:shd w:val="clear" w:color="auto" w:fill="auto"/>
                </w:tcPr>
                <w:p w14:paraId="58B0AB9A" w14:textId="77777777" w:rsidR="00D76CAA" w:rsidRPr="00833DE4" w:rsidRDefault="00D76CAA" w:rsidP="00D76CAA">
                  <w:pPr>
                    <w:rPr>
                      <w:rFonts w:ascii="Verdana" w:hAnsi="Verdana" w:cs="Arial"/>
                      <w:i/>
                      <w:iCs/>
                      <w:color w:val="808080" w:themeColor="background1" w:themeShade="80"/>
                    </w:rPr>
                  </w:pPr>
                </w:p>
                <w:p w14:paraId="0CB41D1F" w14:textId="77777777" w:rsidR="00D76CAA" w:rsidRPr="00833DE4" w:rsidRDefault="00D76CAA" w:rsidP="00D76CAA">
                  <w:pPr>
                    <w:rPr>
                      <w:rFonts w:ascii="Verdana" w:hAnsi="Verdana" w:cs="Arial"/>
                      <w:i/>
                      <w:iCs/>
                      <w:color w:val="808080" w:themeColor="background1" w:themeShade="80"/>
                    </w:rPr>
                  </w:pPr>
                </w:p>
                <w:p w14:paraId="74CDF07F" w14:textId="77777777" w:rsidR="00D76CAA" w:rsidRPr="00833DE4" w:rsidRDefault="00D76CAA" w:rsidP="00D76CAA">
                  <w:pPr>
                    <w:rPr>
                      <w:rFonts w:ascii="Verdana" w:hAnsi="Verdana" w:cs="Arial"/>
                      <w:i/>
                      <w:iCs/>
                      <w:color w:val="808080" w:themeColor="background1" w:themeShade="80"/>
                    </w:rPr>
                  </w:pPr>
                  <w:r w:rsidRPr="00833DE4">
                    <w:rPr>
                      <w:rFonts w:ascii="Verdana" w:hAnsi="Verdana" w:cs="Arial"/>
                      <w:i/>
                      <w:iCs/>
                      <w:color w:val="808080" w:themeColor="background1" w:themeShade="80"/>
                    </w:rPr>
                    <w:t>En cuantía equivalente a 200 SMMLV</w:t>
                  </w:r>
                </w:p>
              </w:tc>
              <w:tc>
                <w:tcPr>
                  <w:tcW w:w="1418" w:type="dxa"/>
                  <w:shd w:val="clear" w:color="auto" w:fill="auto"/>
                </w:tcPr>
                <w:p w14:paraId="1B9027DB" w14:textId="77777777" w:rsidR="00D76CAA" w:rsidRPr="00833DE4" w:rsidRDefault="00D76CAA" w:rsidP="00D76CAA">
                  <w:pPr>
                    <w:rPr>
                      <w:rFonts w:ascii="Verdana" w:hAnsi="Verdana" w:cs="Arial"/>
                      <w:i/>
                      <w:iCs/>
                      <w:color w:val="808080" w:themeColor="background1" w:themeShade="80"/>
                    </w:rPr>
                  </w:pPr>
                </w:p>
                <w:p w14:paraId="0455CFCF" w14:textId="77777777" w:rsidR="00D76CAA" w:rsidRPr="00833DE4" w:rsidRDefault="00D76CAA" w:rsidP="00D76CAA">
                  <w:pPr>
                    <w:rPr>
                      <w:rFonts w:ascii="Verdana" w:hAnsi="Verdana" w:cs="Arial"/>
                      <w:i/>
                      <w:iCs/>
                      <w:color w:val="808080" w:themeColor="background1" w:themeShade="80"/>
                    </w:rPr>
                  </w:pPr>
                </w:p>
                <w:p w14:paraId="6B11E41B" w14:textId="77777777" w:rsidR="00D76CAA" w:rsidRPr="00833DE4" w:rsidRDefault="00D76CAA" w:rsidP="00D76CAA">
                  <w:pPr>
                    <w:rPr>
                      <w:rFonts w:ascii="Verdana" w:hAnsi="Verdana" w:cs="Arial"/>
                      <w:i/>
                      <w:iCs/>
                      <w:color w:val="808080" w:themeColor="background1" w:themeShade="80"/>
                    </w:rPr>
                  </w:pPr>
                  <w:r w:rsidRPr="00833DE4">
                    <w:rPr>
                      <w:rFonts w:ascii="Verdana" w:hAnsi="Verdana" w:cs="Arial"/>
                      <w:i/>
                      <w:iCs/>
                      <w:color w:val="808080" w:themeColor="background1" w:themeShade="80"/>
                    </w:rPr>
                    <w:t>Con una vigencia igual al plazo de ejecución del contrato</w:t>
                  </w:r>
                </w:p>
              </w:tc>
              <w:tc>
                <w:tcPr>
                  <w:tcW w:w="3690" w:type="dxa"/>
                  <w:shd w:val="clear" w:color="auto" w:fill="auto"/>
                </w:tcPr>
                <w:p w14:paraId="2868CA95" w14:textId="77777777" w:rsidR="00D76CAA" w:rsidRPr="00833DE4" w:rsidRDefault="00D76CAA" w:rsidP="00D76CAA">
                  <w:pPr>
                    <w:jc w:val="both"/>
                    <w:rPr>
                      <w:rFonts w:ascii="Verdana" w:hAnsi="Verdana" w:cs="Arial"/>
                      <w:i/>
                      <w:iCs/>
                      <w:color w:val="808080" w:themeColor="background1" w:themeShade="80"/>
                    </w:rPr>
                  </w:pPr>
                  <w:r w:rsidRPr="00833DE4">
                    <w:rPr>
                      <w:rFonts w:ascii="Verdana" w:hAnsi="Verdana" w:cs="Arial"/>
                      <w:i/>
                      <w:iCs/>
                      <w:color w:val="808080" w:themeColor="background1" w:themeShade="80"/>
                    </w:rPr>
                    <w:t>Para amparar a la URF, de eventuales reclamaciones de terceros derivados de la responsabilidad extracontractual que surja de las actuaciones, hechos u omisiones del contratista. Cubrir a la URF, de los perjuicios con ocasión a eventuales reclamaciones, hechos u omisiones de los subcontratistas autorizados o en su defecto que acredite que el subcontratista cuenta con u seguro propio con el mismo objeto y que la entidad sea el asegurado.</w:t>
                  </w:r>
                </w:p>
                <w:p w14:paraId="573089D3" w14:textId="77777777" w:rsidR="00D76CAA" w:rsidRPr="00833DE4" w:rsidRDefault="00D76CAA" w:rsidP="00D76CAA">
                  <w:pPr>
                    <w:rPr>
                      <w:rFonts w:ascii="Verdana" w:hAnsi="Verdana" w:cs="Arial"/>
                      <w:i/>
                      <w:iCs/>
                      <w:color w:val="808080" w:themeColor="background1" w:themeShade="80"/>
                    </w:rPr>
                  </w:pPr>
                </w:p>
              </w:tc>
            </w:tr>
          </w:tbl>
          <w:p w14:paraId="0FFDDBE8" w14:textId="77777777" w:rsidR="00D76CAA" w:rsidRPr="00833DE4" w:rsidRDefault="00D76CAA" w:rsidP="00F33FCA">
            <w:pPr>
              <w:spacing w:after="0" w:line="240" w:lineRule="auto"/>
              <w:jc w:val="both"/>
              <w:rPr>
                <w:rFonts w:ascii="Verdana" w:eastAsia="Times New Roman" w:hAnsi="Verdana" w:cs="Arial"/>
                <w:b/>
                <w:lang w:val="es-ES" w:eastAsia="es-ES"/>
              </w:rPr>
            </w:pPr>
          </w:p>
          <w:p w14:paraId="3D306D60" w14:textId="746483C7" w:rsidR="00D76CAA" w:rsidRPr="00833DE4" w:rsidRDefault="00D76CAA" w:rsidP="00F33FCA">
            <w:pPr>
              <w:spacing w:after="0" w:line="240" w:lineRule="auto"/>
              <w:jc w:val="both"/>
              <w:rPr>
                <w:rFonts w:ascii="Verdana" w:eastAsia="Times New Roman" w:hAnsi="Verdana" w:cs="Arial"/>
                <w:b/>
                <w:lang w:val="es-ES" w:eastAsia="es-ES"/>
              </w:rPr>
            </w:pPr>
            <w:r w:rsidRPr="00833DE4">
              <w:rPr>
                <w:rFonts w:ascii="Verdana" w:eastAsia="Times New Roman" w:hAnsi="Verdana" w:cs="Arial"/>
                <w:b/>
                <w:bCs/>
                <w:i/>
                <w:iCs/>
                <w:color w:val="808080" w:themeColor="background1" w:themeShade="80"/>
                <w:lang w:val="es-ES" w:eastAsia="es-ES"/>
              </w:rPr>
              <w:t xml:space="preserve">NOTA: </w:t>
            </w:r>
            <w:r w:rsidRPr="00833DE4">
              <w:rPr>
                <w:rFonts w:ascii="Verdana" w:eastAsia="Times New Roman" w:hAnsi="Verdana" w:cs="Arial"/>
                <w:i/>
                <w:iCs/>
                <w:color w:val="808080" w:themeColor="background1" w:themeShade="80"/>
                <w:lang w:val="es-ES" w:eastAsia="es-ES"/>
              </w:rPr>
              <w:t>En caso de tratarse de una orden de compra debe verificarse el acuerdo marco de precios o la guía para compra en grandes superficies para verificar si allí está contemplado la posibilidad de que la Entidad requiera garantías o no.</w:t>
            </w:r>
          </w:p>
          <w:p w14:paraId="281E1BB5" w14:textId="77777777" w:rsidR="00D76CAA" w:rsidRPr="00833DE4" w:rsidRDefault="00D76CAA" w:rsidP="00F33FCA">
            <w:pPr>
              <w:spacing w:after="0" w:line="240" w:lineRule="auto"/>
              <w:jc w:val="both"/>
              <w:rPr>
                <w:rFonts w:ascii="Verdana" w:eastAsia="Times New Roman" w:hAnsi="Verdana" w:cs="Arial"/>
                <w:b/>
                <w:lang w:val="es-ES" w:eastAsia="es-ES"/>
              </w:rPr>
            </w:pPr>
          </w:p>
          <w:p w14:paraId="5CC04892" w14:textId="28CAE906" w:rsidR="00D76CAA" w:rsidRPr="00833DE4" w:rsidRDefault="00D76CAA" w:rsidP="00F33FCA">
            <w:pPr>
              <w:spacing w:after="0" w:line="240" w:lineRule="auto"/>
              <w:jc w:val="both"/>
              <w:rPr>
                <w:rFonts w:ascii="Verdana" w:eastAsia="Times New Roman" w:hAnsi="Verdana" w:cs="Arial"/>
                <w:b/>
                <w:lang w:val="es-ES" w:eastAsia="es-ES"/>
              </w:rPr>
            </w:pPr>
          </w:p>
        </w:tc>
      </w:tr>
    </w:tbl>
    <w:p w14:paraId="04DB141C" w14:textId="65A87B90" w:rsidR="00F33FCA" w:rsidRPr="00833DE4" w:rsidRDefault="00F33FCA" w:rsidP="00F33FCA">
      <w:pPr>
        <w:spacing w:after="0" w:line="240" w:lineRule="auto"/>
        <w:jc w:val="both"/>
        <w:rPr>
          <w:rFonts w:ascii="Verdana" w:eastAsia="Times New Roman" w:hAnsi="Verdana" w:cs="Times New Roman"/>
          <w:lang w:val="es-ES" w:eastAsia="es-ES"/>
        </w:rPr>
      </w:pPr>
    </w:p>
    <w:tbl>
      <w:tblPr>
        <w:tblpPr w:leftFromText="141" w:rightFromText="141" w:vertAnchor="text" w:horzAnchor="margin" w:tblpXSpec="center" w:tblpY="-14"/>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827"/>
      </w:tblGrid>
      <w:tr w:rsidR="00D76CAA" w:rsidRPr="00833DE4" w14:paraId="51064C03" w14:textId="77777777" w:rsidTr="00D76CAA">
        <w:trPr>
          <w:trHeight w:val="558"/>
        </w:trPr>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62A3142" w14:textId="77777777" w:rsidR="00D76CAA" w:rsidRPr="00833DE4" w:rsidRDefault="00D76CAA" w:rsidP="00D76CAA">
            <w:pPr>
              <w:widowControl w:val="0"/>
              <w:tabs>
                <w:tab w:val="right" w:pos="0"/>
              </w:tabs>
              <w:spacing w:after="0" w:line="240" w:lineRule="auto"/>
              <w:ind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8.</w:t>
            </w:r>
          </w:p>
        </w:tc>
        <w:tc>
          <w:tcPr>
            <w:tcW w:w="882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B099BA" w14:textId="77777777" w:rsidR="00D76CAA" w:rsidRPr="00833DE4" w:rsidRDefault="00D76CAA" w:rsidP="00D76CAA">
            <w:pPr>
              <w:widowControl w:val="0"/>
              <w:tabs>
                <w:tab w:val="right" w:pos="0"/>
              </w:tabs>
              <w:spacing w:after="0" w:line="240" w:lineRule="auto"/>
              <w:ind w:left="360" w:right="-57"/>
              <w:rPr>
                <w:rFonts w:ascii="Verdana" w:eastAsia="Times New Roman" w:hAnsi="Verdana" w:cs="Arial Narrow"/>
                <w:b/>
                <w:bCs/>
                <w:lang w:val="es-ES" w:eastAsia="es-ES"/>
              </w:rPr>
            </w:pPr>
            <w:r w:rsidRPr="00833DE4">
              <w:rPr>
                <w:rFonts w:ascii="Verdana" w:eastAsia="Times New Roman" w:hAnsi="Verdana" w:cs="Arial Narrow"/>
                <w:b/>
                <w:bCs/>
                <w:lang w:val="es-ES" w:eastAsia="es-ES"/>
              </w:rPr>
              <w:t>INDICACIÓN SI EL CONTRATO ESTÁ COBIJADO POR UN ACUERDO COMERCIAL</w:t>
            </w:r>
          </w:p>
        </w:tc>
      </w:tr>
      <w:tr w:rsidR="00D76CAA" w:rsidRPr="00833DE4" w14:paraId="603565D0" w14:textId="77777777" w:rsidTr="00D76CAA">
        <w:tc>
          <w:tcPr>
            <w:tcW w:w="95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EE7F4" w14:textId="77777777" w:rsidR="00D76CAA" w:rsidRPr="00833DE4" w:rsidRDefault="00D76CAA" w:rsidP="00D76CAA">
            <w:pPr>
              <w:widowControl w:val="0"/>
              <w:spacing w:after="0" w:line="240" w:lineRule="auto"/>
              <w:jc w:val="both"/>
              <w:rPr>
                <w:rFonts w:ascii="Verdana" w:hAnsi="Verdana" w:cs="Arial"/>
                <w:color w:val="808080" w:themeColor="background1" w:themeShade="80"/>
              </w:rPr>
            </w:pPr>
            <w:r w:rsidRPr="00833DE4">
              <w:rPr>
                <w:rFonts w:ascii="Verdana" w:hAnsi="Verdana" w:cs="Arial"/>
                <w:color w:val="808080" w:themeColor="background1" w:themeShade="80"/>
              </w:rPr>
              <w:t>En esta sección se debe indicar si es aplicable según la modalidad de selección y si el contrato está cobijado por acuerdo comercial, para lo cual deberá consultarse el Manual para el manejo de los Acuerdos Comerciales en Procesos de Contratación, que se encuentra publicado en https://www.colombiacompra.gov.co/manuales-guias-y-pliegos-tipo/manuales-y-guias.</w:t>
            </w:r>
            <w:r w:rsidRPr="00833DE4">
              <w:rPr>
                <w:rFonts w:ascii="Verdana" w:hAnsi="Verdana" w:cs="Arial"/>
              </w:rPr>
              <w:t xml:space="preserve"> </w:t>
            </w:r>
          </w:p>
        </w:tc>
      </w:tr>
    </w:tbl>
    <w:p w14:paraId="0B9934E8" w14:textId="0F8F69D9" w:rsidR="00D76CAA" w:rsidRPr="00833DE4" w:rsidRDefault="00D76CAA" w:rsidP="00F33FCA">
      <w:pPr>
        <w:spacing w:after="0" w:line="240" w:lineRule="auto"/>
        <w:jc w:val="both"/>
        <w:rPr>
          <w:rFonts w:ascii="Verdana" w:eastAsia="Times New Roman" w:hAnsi="Verdana" w:cs="Times New Roman"/>
          <w:lang w:val="es-ES" w:eastAsia="es-ES"/>
        </w:rPr>
      </w:pPr>
    </w:p>
    <w:p w14:paraId="489A7C82" w14:textId="77777777" w:rsidR="00D76CAA" w:rsidRPr="00833DE4" w:rsidRDefault="00D76CAA" w:rsidP="00F33FCA">
      <w:pPr>
        <w:spacing w:after="0" w:line="240" w:lineRule="auto"/>
        <w:jc w:val="both"/>
        <w:rPr>
          <w:rFonts w:ascii="Verdana" w:eastAsia="Times New Roman" w:hAnsi="Verdana" w:cs="Times New Roman"/>
          <w:lang w:val="es-ES" w:eastAsia="es-ES"/>
        </w:rPr>
      </w:pPr>
    </w:p>
    <w:p w14:paraId="448E323F" w14:textId="0D47D2C1" w:rsidR="00F33FCA" w:rsidRPr="00833DE4" w:rsidRDefault="00306FC9" w:rsidP="000169AF">
      <w:pPr>
        <w:ind w:left="-426" w:right="-426"/>
        <w:jc w:val="both"/>
        <w:rPr>
          <w:rFonts w:ascii="Verdana" w:hAnsi="Verdana"/>
        </w:rPr>
      </w:pPr>
      <w:bookmarkStart w:id="2" w:name="_Hlk131168924"/>
      <w:r w:rsidRPr="00833DE4">
        <w:rPr>
          <w:rFonts w:ascii="Verdana" w:hAnsi="Verdana"/>
        </w:rPr>
        <w:t xml:space="preserve">El presente estudio previo fue desarrollado y realizado por la </w:t>
      </w:r>
      <w:r w:rsidRPr="00833DE4">
        <w:rPr>
          <w:rFonts w:ascii="Verdana" w:hAnsi="Verdana"/>
          <w:color w:val="808080" w:themeColor="background1" w:themeShade="80"/>
        </w:rPr>
        <w:t>Subdirección Jurídica y de Gestión Institucional</w:t>
      </w:r>
      <w:r w:rsidRPr="00833DE4">
        <w:rPr>
          <w:rFonts w:ascii="Verdana" w:hAnsi="Verdana"/>
        </w:rPr>
        <w:t xml:space="preserve">, en Bogotá D.C., a los XX días de </w:t>
      </w:r>
      <w:r w:rsidR="000169AF" w:rsidRPr="00833DE4">
        <w:rPr>
          <w:rFonts w:ascii="Verdana" w:hAnsi="Verdana"/>
        </w:rPr>
        <w:t>XXXX</w:t>
      </w:r>
      <w:r w:rsidRPr="00833DE4">
        <w:rPr>
          <w:rFonts w:ascii="Verdana" w:hAnsi="Verdana"/>
        </w:rPr>
        <w:t xml:space="preserve"> de 20</w:t>
      </w:r>
      <w:r w:rsidR="000169AF" w:rsidRPr="00833DE4">
        <w:rPr>
          <w:rFonts w:ascii="Verdana" w:hAnsi="Verdana"/>
        </w:rPr>
        <w:t>XX</w:t>
      </w:r>
      <w:r w:rsidRPr="00833DE4">
        <w:rPr>
          <w:rFonts w:ascii="Verdana" w:hAnsi="Verdana"/>
        </w:rPr>
        <w:t>.</w:t>
      </w:r>
    </w:p>
    <w:p w14:paraId="27577D11" w14:textId="0BDC5BB7" w:rsidR="000169AF" w:rsidRPr="00833DE4" w:rsidRDefault="000169AF" w:rsidP="000169AF">
      <w:pPr>
        <w:ind w:left="-426"/>
        <w:jc w:val="both"/>
        <w:rPr>
          <w:rFonts w:ascii="Verdana" w:hAnsi="Verdana"/>
          <w:b/>
          <w:spacing w:val="-3"/>
          <w:lang w:val="pt-BR"/>
        </w:rPr>
      </w:pPr>
    </w:p>
    <w:p w14:paraId="1FB73541" w14:textId="77777777" w:rsidR="000169AF" w:rsidRPr="00833DE4" w:rsidRDefault="000169AF" w:rsidP="000169AF">
      <w:pPr>
        <w:ind w:left="-426"/>
        <w:jc w:val="both"/>
        <w:rPr>
          <w:rFonts w:ascii="Verdana" w:hAnsi="Verdana"/>
          <w:b/>
          <w:spacing w:val="-3"/>
          <w:lang w:val="pt-BR"/>
        </w:rPr>
      </w:pPr>
    </w:p>
    <w:p w14:paraId="1E2A7986" w14:textId="07A64DF0" w:rsidR="00F33FCA" w:rsidRPr="00833DE4" w:rsidRDefault="000169AF" w:rsidP="000169AF">
      <w:pPr>
        <w:widowControl w:val="0"/>
        <w:spacing w:after="0" w:line="240" w:lineRule="auto"/>
        <w:ind w:left="-426"/>
        <w:jc w:val="center"/>
        <w:rPr>
          <w:rFonts w:ascii="Verdana" w:eastAsia="Times New Roman" w:hAnsi="Verdana" w:cs="Arial"/>
          <w:b/>
          <w:color w:val="808080" w:themeColor="background1" w:themeShade="80"/>
          <w:lang w:val="es-MX" w:eastAsia="es-ES"/>
        </w:rPr>
      </w:pPr>
      <w:r w:rsidRPr="00833DE4">
        <w:rPr>
          <w:rFonts w:ascii="Verdana" w:eastAsia="Times New Roman" w:hAnsi="Verdana" w:cs="Arial"/>
          <w:b/>
          <w:color w:val="808080" w:themeColor="background1" w:themeShade="80"/>
          <w:lang w:val="es-MX" w:eastAsia="es-ES"/>
        </w:rPr>
        <w:t>Firma</w:t>
      </w:r>
    </w:p>
    <w:p w14:paraId="5E84CCF7" w14:textId="6579D652" w:rsidR="00F33FCA" w:rsidRPr="00833DE4" w:rsidRDefault="000169AF" w:rsidP="000169AF">
      <w:pPr>
        <w:widowControl w:val="0"/>
        <w:spacing w:after="0" w:line="240" w:lineRule="auto"/>
        <w:ind w:left="-426"/>
        <w:jc w:val="center"/>
        <w:rPr>
          <w:rFonts w:ascii="Verdana" w:eastAsia="Times New Roman" w:hAnsi="Verdana" w:cs="Arial"/>
          <w:b/>
          <w:color w:val="808080" w:themeColor="background1" w:themeShade="80"/>
          <w:lang w:val="es-MX" w:eastAsia="es-ES"/>
        </w:rPr>
      </w:pPr>
      <w:r w:rsidRPr="00833DE4">
        <w:rPr>
          <w:rFonts w:ascii="Verdana" w:eastAsia="Times New Roman" w:hAnsi="Verdana" w:cs="Arial"/>
          <w:b/>
          <w:color w:val="808080" w:themeColor="background1" w:themeShade="80"/>
          <w:lang w:val="es-MX" w:eastAsia="es-ES"/>
        </w:rPr>
        <w:lastRenderedPageBreak/>
        <w:t>Nombre de quien firma</w:t>
      </w:r>
    </w:p>
    <w:p w14:paraId="27B7FDEB" w14:textId="478FDFAB" w:rsidR="00C75C01" w:rsidRPr="00833DE4" w:rsidRDefault="000169AF" w:rsidP="000169AF">
      <w:pPr>
        <w:spacing w:after="0" w:line="240" w:lineRule="auto"/>
        <w:ind w:left="-426"/>
        <w:jc w:val="center"/>
        <w:rPr>
          <w:rFonts w:ascii="Verdana" w:eastAsia="Times New Roman" w:hAnsi="Verdana" w:cs="Arial"/>
          <w:lang w:val="es-MX" w:eastAsia="es-ES"/>
        </w:rPr>
      </w:pPr>
      <w:r w:rsidRPr="00833DE4">
        <w:rPr>
          <w:rFonts w:ascii="Verdana" w:eastAsia="Times New Roman" w:hAnsi="Verdana" w:cs="Arial"/>
          <w:color w:val="808080" w:themeColor="background1" w:themeShade="80"/>
          <w:lang w:val="es-MX" w:eastAsia="es-ES"/>
        </w:rPr>
        <w:t>C</w:t>
      </w:r>
      <w:r w:rsidR="00306FC9" w:rsidRPr="00833DE4">
        <w:rPr>
          <w:rFonts w:ascii="Verdana" w:eastAsia="Times New Roman" w:hAnsi="Verdana" w:cs="Arial"/>
          <w:color w:val="808080" w:themeColor="background1" w:themeShade="80"/>
          <w:lang w:val="es-MX" w:eastAsia="es-ES"/>
        </w:rPr>
        <w:t>argo</w:t>
      </w:r>
      <w:r w:rsidRPr="00833DE4">
        <w:rPr>
          <w:rFonts w:ascii="Verdana" w:eastAsia="Times New Roman" w:hAnsi="Verdana" w:cs="Arial"/>
          <w:color w:val="808080" w:themeColor="background1" w:themeShade="80"/>
          <w:lang w:val="es-MX" w:eastAsia="es-ES"/>
        </w:rPr>
        <w:t xml:space="preserve"> de quien firma</w:t>
      </w:r>
    </w:p>
    <w:p w14:paraId="79308E0B" w14:textId="56C631B5" w:rsidR="00306FC9" w:rsidRPr="00833DE4" w:rsidRDefault="00306FC9" w:rsidP="000169AF">
      <w:pPr>
        <w:spacing w:after="0" w:line="240" w:lineRule="auto"/>
        <w:ind w:left="-426"/>
        <w:jc w:val="both"/>
        <w:rPr>
          <w:rFonts w:ascii="Verdana" w:eastAsia="Times New Roman" w:hAnsi="Verdana" w:cs="Arial"/>
          <w:lang w:val="es-MX" w:eastAsia="es-ES"/>
        </w:rPr>
      </w:pPr>
    </w:p>
    <w:p w14:paraId="7B390B0D" w14:textId="77777777" w:rsidR="000169AF" w:rsidRPr="00833DE4" w:rsidRDefault="000169AF" w:rsidP="000169AF">
      <w:pPr>
        <w:spacing w:after="0" w:line="240" w:lineRule="auto"/>
        <w:ind w:left="-426"/>
        <w:jc w:val="both"/>
        <w:rPr>
          <w:rFonts w:ascii="Verdana" w:eastAsia="Times New Roman" w:hAnsi="Verdana" w:cs="Arial"/>
          <w:lang w:val="es-MX" w:eastAsia="es-ES"/>
        </w:rPr>
      </w:pPr>
    </w:p>
    <w:p w14:paraId="0C6DD462" w14:textId="13AF0C34" w:rsidR="00306FC9" w:rsidRPr="00833DE4" w:rsidRDefault="00306FC9" w:rsidP="000169AF">
      <w:pPr>
        <w:spacing w:after="0" w:line="240" w:lineRule="auto"/>
        <w:ind w:left="-426"/>
        <w:jc w:val="both"/>
        <w:rPr>
          <w:rFonts w:ascii="Verdana" w:eastAsia="Times New Roman" w:hAnsi="Verdana" w:cs="Arial"/>
          <w:lang w:val="es-MX" w:eastAsia="es-ES"/>
        </w:rPr>
      </w:pPr>
      <w:r w:rsidRPr="00833DE4">
        <w:rPr>
          <w:rFonts w:ascii="Verdana" w:eastAsia="Times New Roman" w:hAnsi="Verdana" w:cs="Arial"/>
          <w:lang w:val="es-MX" w:eastAsia="es-ES"/>
        </w:rPr>
        <w:t>Proyectó:</w:t>
      </w:r>
      <w:r w:rsidR="00AD52FE" w:rsidRPr="00833DE4">
        <w:rPr>
          <w:rFonts w:ascii="Verdana" w:eastAsia="Times New Roman" w:hAnsi="Verdana" w:cs="Arial"/>
          <w:lang w:val="es-MX" w:eastAsia="es-ES"/>
        </w:rPr>
        <w:t xml:space="preserve"> </w:t>
      </w:r>
      <w:r w:rsidR="00AD52FE" w:rsidRPr="00833DE4">
        <w:rPr>
          <w:rFonts w:ascii="Verdana" w:eastAsia="Times New Roman" w:hAnsi="Verdana" w:cs="Times New Roman"/>
          <w:lang w:eastAsia="es-ES"/>
        </w:rPr>
        <w:t>XXXXXXXX (Nombre) / XXXXXX (cargo)</w:t>
      </w:r>
    </w:p>
    <w:p w14:paraId="11F9A780" w14:textId="0B2510DF" w:rsidR="00306FC9" w:rsidRPr="00833DE4" w:rsidRDefault="00306FC9" w:rsidP="000169AF">
      <w:pPr>
        <w:spacing w:after="0" w:line="240" w:lineRule="auto"/>
        <w:ind w:left="-426"/>
        <w:jc w:val="both"/>
        <w:rPr>
          <w:rFonts w:ascii="Verdana" w:hAnsi="Verdana"/>
        </w:rPr>
      </w:pPr>
      <w:r w:rsidRPr="00833DE4">
        <w:rPr>
          <w:rFonts w:ascii="Verdana" w:eastAsia="Times New Roman" w:hAnsi="Verdana" w:cs="Arial"/>
          <w:lang w:val="es-MX" w:eastAsia="es-ES"/>
        </w:rPr>
        <w:t>Revisó:</w:t>
      </w:r>
      <w:r w:rsidR="00AD52FE" w:rsidRPr="00833DE4">
        <w:rPr>
          <w:rFonts w:ascii="Verdana" w:eastAsia="Times New Roman" w:hAnsi="Verdana" w:cs="Arial"/>
          <w:lang w:val="es-MX" w:eastAsia="es-ES"/>
        </w:rPr>
        <w:t xml:space="preserve"> </w:t>
      </w:r>
      <w:r w:rsidR="00AD52FE" w:rsidRPr="00833DE4">
        <w:rPr>
          <w:rFonts w:ascii="Verdana" w:eastAsia="Times New Roman" w:hAnsi="Verdana" w:cs="Times New Roman"/>
          <w:lang w:eastAsia="es-ES"/>
        </w:rPr>
        <w:t>XXXXXXXX (Nombre) / XXXXXX (cargo)</w:t>
      </w:r>
      <w:bookmarkEnd w:id="2"/>
    </w:p>
    <w:sectPr w:rsidR="00306FC9" w:rsidRPr="00833DE4" w:rsidSect="00F33FCA">
      <w:headerReference w:type="even" r:id="rId23"/>
      <w:headerReference w:type="default" r:id="rId24"/>
      <w:footerReference w:type="even" r:id="rId25"/>
      <w:footerReference w:type="default" r:id="rId26"/>
      <w:pgSz w:w="12240" w:h="15840"/>
      <w:pgMar w:top="1440" w:right="1797" w:bottom="1440" w:left="179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talina Torrado Ulloa" w:date="2023-03-31T10:38:00Z" w:initials="CTU">
    <w:p w14:paraId="35D49864" w14:textId="77777777" w:rsidR="00B96210" w:rsidRDefault="00B96210" w:rsidP="00320FB3">
      <w:pPr>
        <w:pStyle w:val="Textocomentario"/>
      </w:pPr>
      <w:r>
        <w:rPr>
          <w:rStyle w:val="Refdecomentario"/>
        </w:rPr>
        <w:annotationRef/>
      </w:r>
      <w:r>
        <w:rPr>
          <w:b/>
          <w:bCs/>
        </w:rPr>
        <w:t xml:space="preserve">Una vez finalice de diligenciar cada campo, por favor borre los textos orientadores que se encuentran en color gris. </w:t>
      </w:r>
    </w:p>
  </w:comment>
  <w:comment w:id="1" w:author="Catalina Torrado Ulloa" w:date="2023-03-31T10:48:00Z" w:initials="CTU">
    <w:p w14:paraId="540F9256" w14:textId="77777777" w:rsidR="002357AF" w:rsidRDefault="002357AF" w:rsidP="008276D3">
      <w:pPr>
        <w:pStyle w:val="Textocomentario"/>
      </w:pPr>
      <w:r>
        <w:rPr>
          <w:rStyle w:val="Refdecomentario"/>
        </w:rPr>
        <w:annotationRef/>
      </w:r>
      <w:r>
        <w:t xml:space="preserve">Para esta sección se debe buscar el o los códigos correspondientes al bien o servicio que requiere la entidad en el siguiente link </w:t>
      </w:r>
      <w:hyperlink r:id="rId1" w:history="1">
        <w:r w:rsidRPr="008276D3">
          <w:rPr>
            <w:rStyle w:val="Hipervnculo"/>
          </w:rPr>
          <w:t>https://www.colombiacompra.gov.co/clasificador-de-bienes-y-Servicios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D49864" w15:done="0"/>
  <w15:commentEx w15:paraId="540F92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136AB" w16cex:dateUtc="2023-03-31T15:38:00Z"/>
  <w16cex:commentExtensible w16cex:durableId="27D138E8" w16cex:dateUtc="2023-03-31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49864" w16cid:durableId="27D136AB"/>
  <w16cid:commentId w16cid:paraId="540F9256" w16cid:durableId="27D138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2664" w14:textId="77777777" w:rsidR="001B3805" w:rsidRDefault="001B3805" w:rsidP="00F33FCA">
      <w:pPr>
        <w:spacing w:after="0" w:line="240" w:lineRule="auto"/>
      </w:pPr>
      <w:r>
        <w:separator/>
      </w:r>
    </w:p>
  </w:endnote>
  <w:endnote w:type="continuationSeparator" w:id="0">
    <w:p w14:paraId="0E9D73CE" w14:textId="77777777" w:rsidR="001B3805" w:rsidRDefault="001B3805" w:rsidP="00F3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2AFF" w:usb1="5000785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A00C" w14:textId="77777777" w:rsidR="00D83543" w:rsidRDefault="00D83543" w:rsidP="00F33FC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2DD2A4" w14:textId="77777777" w:rsidR="00D83543" w:rsidRDefault="00D83543" w:rsidP="00F33FC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541526"/>
      <w:docPartObj>
        <w:docPartGallery w:val="Page Numbers (Bottom of Page)"/>
        <w:docPartUnique/>
      </w:docPartObj>
    </w:sdtPr>
    <w:sdtEndPr/>
    <w:sdtContent>
      <w:sdt>
        <w:sdtPr>
          <w:id w:val="-1769616900"/>
          <w:docPartObj>
            <w:docPartGallery w:val="Page Numbers (Top of Page)"/>
            <w:docPartUnique/>
          </w:docPartObj>
        </w:sdtPr>
        <w:sdtEndPr/>
        <w:sdtContent>
          <w:p w14:paraId="45BA25FA" w14:textId="77777777" w:rsidR="006D55DB" w:rsidRPr="006D55DB" w:rsidRDefault="006D55DB">
            <w:pPr>
              <w:pStyle w:val="Piedepgina"/>
              <w:jc w:val="right"/>
              <w:rPr>
                <w:rFonts w:ascii="Verdana" w:hAnsi="Verdana"/>
                <w:sz w:val="16"/>
                <w:szCs w:val="16"/>
              </w:rPr>
            </w:pPr>
            <w:r w:rsidRPr="006D55DB">
              <w:rPr>
                <w:rFonts w:ascii="Verdana" w:hAnsi="Verdana"/>
                <w:sz w:val="16"/>
                <w:szCs w:val="16"/>
              </w:rPr>
              <w:t>Documento referente: manual de contratación</w:t>
            </w:r>
          </w:p>
          <w:p w14:paraId="2684EFAB" w14:textId="67B27EDF" w:rsidR="00F75A29" w:rsidRDefault="00F75A29">
            <w:pPr>
              <w:pStyle w:val="Piedepgina"/>
              <w:jc w:val="right"/>
            </w:pPr>
            <w:r w:rsidRPr="006D55DB">
              <w:rPr>
                <w:rFonts w:ascii="Verdana" w:hAnsi="Verdana"/>
                <w:sz w:val="16"/>
                <w:szCs w:val="16"/>
              </w:rPr>
              <w:t xml:space="preserve">Página </w:t>
            </w:r>
            <w:r w:rsidRPr="006D55DB">
              <w:rPr>
                <w:rFonts w:ascii="Verdana" w:hAnsi="Verdana"/>
                <w:b/>
                <w:bCs/>
                <w:sz w:val="16"/>
                <w:szCs w:val="16"/>
              </w:rPr>
              <w:fldChar w:fldCharType="begin"/>
            </w:r>
            <w:r w:rsidRPr="006D55DB">
              <w:rPr>
                <w:rFonts w:ascii="Verdana" w:hAnsi="Verdana"/>
                <w:b/>
                <w:bCs/>
                <w:sz w:val="16"/>
                <w:szCs w:val="16"/>
              </w:rPr>
              <w:instrText>PAGE</w:instrText>
            </w:r>
            <w:r w:rsidRPr="006D55DB">
              <w:rPr>
                <w:rFonts w:ascii="Verdana" w:hAnsi="Verdana"/>
                <w:b/>
                <w:bCs/>
                <w:sz w:val="16"/>
                <w:szCs w:val="16"/>
              </w:rPr>
              <w:fldChar w:fldCharType="separate"/>
            </w:r>
            <w:r w:rsidRPr="006D55DB">
              <w:rPr>
                <w:rFonts w:ascii="Verdana" w:hAnsi="Verdana"/>
                <w:b/>
                <w:bCs/>
                <w:sz w:val="16"/>
                <w:szCs w:val="16"/>
              </w:rPr>
              <w:t>2</w:t>
            </w:r>
            <w:r w:rsidRPr="006D55DB">
              <w:rPr>
                <w:rFonts w:ascii="Verdana" w:hAnsi="Verdana"/>
                <w:b/>
                <w:bCs/>
                <w:sz w:val="16"/>
                <w:szCs w:val="16"/>
              </w:rPr>
              <w:fldChar w:fldCharType="end"/>
            </w:r>
            <w:r w:rsidRPr="006D55DB">
              <w:rPr>
                <w:rFonts w:ascii="Verdana" w:hAnsi="Verdana"/>
                <w:sz w:val="16"/>
                <w:szCs w:val="16"/>
              </w:rPr>
              <w:t xml:space="preserve"> de </w:t>
            </w:r>
            <w:r w:rsidRPr="006D55DB">
              <w:rPr>
                <w:rFonts w:ascii="Verdana" w:hAnsi="Verdana"/>
                <w:b/>
                <w:bCs/>
                <w:sz w:val="16"/>
                <w:szCs w:val="16"/>
              </w:rPr>
              <w:fldChar w:fldCharType="begin"/>
            </w:r>
            <w:r w:rsidRPr="006D55DB">
              <w:rPr>
                <w:rFonts w:ascii="Verdana" w:hAnsi="Verdana"/>
                <w:b/>
                <w:bCs/>
                <w:sz w:val="16"/>
                <w:szCs w:val="16"/>
              </w:rPr>
              <w:instrText>NUMPAGES</w:instrText>
            </w:r>
            <w:r w:rsidRPr="006D55DB">
              <w:rPr>
                <w:rFonts w:ascii="Verdana" w:hAnsi="Verdana"/>
                <w:b/>
                <w:bCs/>
                <w:sz w:val="16"/>
                <w:szCs w:val="16"/>
              </w:rPr>
              <w:fldChar w:fldCharType="separate"/>
            </w:r>
            <w:r w:rsidRPr="006D55DB">
              <w:rPr>
                <w:rFonts w:ascii="Verdana" w:hAnsi="Verdana"/>
                <w:b/>
                <w:bCs/>
                <w:sz w:val="16"/>
                <w:szCs w:val="16"/>
              </w:rPr>
              <w:t>2</w:t>
            </w:r>
            <w:r w:rsidRPr="006D55DB">
              <w:rPr>
                <w:rFonts w:ascii="Verdana" w:hAnsi="Verdana"/>
                <w:b/>
                <w:bCs/>
                <w:sz w:val="16"/>
                <w:szCs w:val="16"/>
              </w:rPr>
              <w:fldChar w:fldCharType="end"/>
            </w:r>
          </w:p>
        </w:sdtContent>
      </w:sdt>
    </w:sdtContent>
  </w:sdt>
  <w:p w14:paraId="026EFFB9" w14:textId="77777777" w:rsidR="00D83543" w:rsidRDefault="00D83543" w:rsidP="00F33FC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1A97F" w14:textId="77777777" w:rsidR="001B3805" w:rsidRDefault="001B3805" w:rsidP="00F33FCA">
      <w:pPr>
        <w:spacing w:after="0" w:line="240" w:lineRule="auto"/>
      </w:pPr>
      <w:r>
        <w:separator/>
      </w:r>
    </w:p>
  </w:footnote>
  <w:footnote w:type="continuationSeparator" w:id="0">
    <w:p w14:paraId="457FD173" w14:textId="77777777" w:rsidR="001B3805" w:rsidRDefault="001B3805" w:rsidP="00F33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B881" w14:textId="77777777" w:rsidR="00D83543" w:rsidRDefault="00D83543" w:rsidP="00F33FC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1F878" w14:textId="77777777" w:rsidR="00D83543" w:rsidRDefault="00D83543" w:rsidP="00F33FC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630" w:type="dxa"/>
      <w:jc w:val="cente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94"/>
      <w:gridCol w:w="4255"/>
      <w:gridCol w:w="1559"/>
      <w:gridCol w:w="1276"/>
      <w:gridCol w:w="1580"/>
      <w:gridCol w:w="266"/>
    </w:tblGrid>
    <w:tr w:rsidR="00833DE4" w14:paraId="2ACAF563" w14:textId="77777777" w:rsidTr="009D5308">
      <w:trPr>
        <w:trHeight w:val="321"/>
        <w:jc w:val="center"/>
      </w:trPr>
      <w:tc>
        <w:tcPr>
          <w:tcW w:w="1694" w:type="dxa"/>
          <w:vMerge w:val="restart"/>
        </w:tcPr>
        <w:p w14:paraId="0DB29BCF" w14:textId="77777777" w:rsidR="00833DE4" w:rsidRDefault="00833DE4" w:rsidP="00833DE4">
          <w:pPr>
            <w:rPr>
              <w:noProof/>
            </w:rPr>
          </w:pPr>
          <w:r>
            <w:rPr>
              <w:noProof/>
            </w:rPr>
            <w:drawing>
              <wp:anchor distT="0" distB="0" distL="114300" distR="114300" simplePos="0" relativeHeight="251659264" behindDoc="0" locked="0" layoutInCell="1" allowOverlap="1" wp14:anchorId="4B1405FA" wp14:editId="5A36131F">
                <wp:simplePos x="0" y="0"/>
                <wp:positionH relativeFrom="column">
                  <wp:posOffset>-2161</wp:posOffset>
                </wp:positionH>
                <wp:positionV relativeFrom="paragraph">
                  <wp:posOffset>2833</wp:posOffset>
                </wp:positionV>
                <wp:extent cx="3577590" cy="601980"/>
                <wp:effectExtent l="0" t="0" r="0" b="0"/>
                <wp:wrapNone/>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577590" cy="601980"/>
                        </a:xfrm>
                        <a:prstGeom prst="rect">
                          <a:avLst/>
                        </a:prstGeom>
                      </pic:spPr>
                    </pic:pic>
                  </a:graphicData>
                </a:graphic>
                <wp14:sizeRelH relativeFrom="page">
                  <wp14:pctWidth>0</wp14:pctWidth>
                </wp14:sizeRelH>
                <wp14:sizeRelV relativeFrom="page">
                  <wp14:pctHeight>0</wp14:pctHeight>
                </wp14:sizeRelV>
              </wp:anchor>
            </w:drawing>
          </w:r>
        </w:p>
      </w:tc>
      <w:tc>
        <w:tcPr>
          <w:tcW w:w="4255" w:type="dxa"/>
          <w:vMerge w:val="restart"/>
          <w:tcBorders>
            <w:right w:val="single" w:sz="4" w:space="0" w:color="BFBFBF" w:themeColor="background1" w:themeShade="BF"/>
          </w:tcBorders>
        </w:tcPr>
        <w:p w14:paraId="1810164A" w14:textId="77777777" w:rsidR="00833DE4" w:rsidRPr="00FC267F" w:rsidRDefault="00833DE4" w:rsidP="00833DE4"/>
      </w:tc>
      <w:tc>
        <w:tcPr>
          <w:tcW w:w="4681" w:type="dxa"/>
          <w:gridSpan w:val="4"/>
          <w:tcBorders>
            <w:left w:val="single" w:sz="4" w:space="0" w:color="BFBFBF" w:themeColor="background1" w:themeShade="BF"/>
          </w:tcBorders>
        </w:tcPr>
        <w:p w14:paraId="3C33D04D" w14:textId="3C76A9B9" w:rsidR="00833DE4" w:rsidRPr="00045E06" w:rsidRDefault="006D55DB" w:rsidP="00833DE4">
          <w:pPr>
            <w:rPr>
              <w:rFonts w:ascii="Verdana" w:hAnsi="Verdana" w:cs="Arial"/>
              <w:bCs/>
              <w:sz w:val="18"/>
              <w:szCs w:val="18"/>
            </w:rPr>
          </w:pPr>
          <w:r>
            <w:rPr>
              <w:rFonts w:ascii="Verdana" w:hAnsi="Verdana" w:cs="Arial"/>
              <w:b/>
              <w:sz w:val="18"/>
              <w:szCs w:val="18"/>
            </w:rPr>
            <w:t xml:space="preserve">Formato </w:t>
          </w:r>
          <w:r w:rsidR="00833DE4" w:rsidRPr="00045E06">
            <w:rPr>
              <w:rFonts w:ascii="Verdana" w:hAnsi="Verdana" w:cs="Arial"/>
              <w:bCs/>
              <w:sz w:val="18"/>
              <w:szCs w:val="18"/>
            </w:rPr>
            <w:t>Estudios previos</w:t>
          </w:r>
        </w:p>
      </w:tc>
    </w:tr>
    <w:tr w:rsidR="00833DE4" w:rsidRPr="00B00C34" w14:paraId="43819ACD" w14:textId="77777777" w:rsidTr="009D5308">
      <w:trPr>
        <w:gridAfter w:val="1"/>
        <w:wAfter w:w="266" w:type="dxa"/>
        <w:trHeight w:val="90"/>
        <w:jc w:val="center"/>
      </w:trPr>
      <w:tc>
        <w:tcPr>
          <w:tcW w:w="1694" w:type="dxa"/>
          <w:vMerge/>
        </w:tcPr>
        <w:p w14:paraId="4734A185" w14:textId="77777777" w:rsidR="00833DE4" w:rsidRPr="00FC267F" w:rsidRDefault="00833DE4" w:rsidP="00833DE4"/>
      </w:tc>
      <w:tc>
        <w:tcPr>
          <w:tcW w:w="4255" w:type="dxa"/>
          <w:vMerge/>
          <w:tcBorders>
            <w:right w:val="single" w:sz="4" w:space="0" w:color="BFBFBF" w:themeColor="background1" w:themeShade="BF"/>
          </w:tcBorders>
        </w:tcPr>
        <w:p w14:paraId="49253AE4" w14:textId="77777777" w:rsidR="00833DE4" w:rsidRPr="00FC267F" w:rsidRDefault="00833DE4" w:rsidP="00833DE4"/>
      </w:tc>
      <w:tc>
        <w:tcPr>
          <w:tcW w:w="1559"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345112EC" w14:textId="77777777" w:rsidR="00833DE4" w:rsidRPr="00045E06" w:rsidRDefault="00833DE4" w:rsidP="00833DE4">
          <w:pPr>
            <w:rPr>
              <w:rFonts w:ascii="Verdana" w:hAnsi="Verdana"/>
              <w:bCs/>
              <w:sz w:val="18"/>
              <w:szCs w:val="18"/>
            </w:rPr>
          </w:pPr>
          <w:r w:rsidRPr="00045E06">
            <w:rPr>
              <w:rFonts w:ascii="Verdana" w:hAnsi="Verdana"/>
              <w:bCs/>
              <w:sz w:val="18"/>
              <w:szCs w:val="18"/>
            </w:rPr>
            <w:t>Código:</w:t>
          </w:r>
        </w:p>
      </w:tc>
      <w:tc>
        <w:tcPr>
          <w:tcW w:w="1276"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254FB643" w14:textId="77777777" w:rsidR="00833DE4" w:rsidRPr="00045E06" w:rsidRDefault="00833DE4" w:rsidP="00833DE4">
          <w:pPr>
            <w:rPr>
              <w:rFonts w:ascii="Verdana" w:hAnsi="Verdana"/>
              <w:bCs/>
              <w:sz w:val="18"/>
              <w:szCs w:val="18"/>
            </w:rPr>
          </w:pPr>
          <w:r w:rsidRPr="00045E06">
            <w:rPr>
              <w:rFonts w:ascii="Verdana" w:hAnsi="Verdana"/>
              <w:bCs/>
              <w:sz w:val="18"/>
              <w:szCs w:val="18"/>
            </w:rPr>
            <w:t>Versión:</w:t>
          </w:r>
        </w:p>
      </w:tc>
      <w:tc>
        <w:tcPr>
          <w:tcW w:w="1580" w:type="dxa"/>
          <w:tcBorders>
            <w:top w:val="single" w:sz="4" w:space="0" w:color="BFBFBF" w:themeColor="background1" w:themeShade="BF"/>
            <w:left w:val="single" w:sz="4" w:space="0" w:color="BFBFBF" w:themeColor="background1" w:themeShade="BF"/>
            <w:bottom w:val="single" w:sz="4" w:space="0" w:color="FFFFFF" w:themeColor="background1"/>
          </w:tcBorders>
        </w:tcPr>
        <w:p w14:paraId="7E0FE999" w14:textId="77777777" w:rsidR="00833DE4" w:rsidRPr="00045E06" w:rsidRDefault="00833DE4" w:rsidP="00833DE4">
          <w:pPr>
            <w:rPr>
              <w:rFonts w:ascii="Verdana" w:hAnsi="Verdana"/>
              <w:bCs/>
              <w:sz w:val="18"/>
              <w:szCs w:val="18"/>
            </w:rPr>
          </w:pPr>
          <w:r w:rsidRPr="00045E06">
            <w:rPr>
              <w:rFonts w:ascii="Verdana" w:hAnsi="Verdana"/>
              <w:bCs/>
              <w:sz w:val="18"/>
              <w:szCs w:val="18"/>
            </w:rPr>
            <w:t>Fecha:</w:t>
          </w:r>
        </w:p>
      </w:tc>
    </w:tr>
    <w:tr w:rsidR="00833DE4" w:rsidRPr="00B00C34" w14:paraId="7BA38436" w14:textId="77777777" w:rsidTr="009D5308">
      <w:trPr>
        <w:gridAfter w:val="1"/>
        <w:wAfter w:w="266" w:type="dxa"/>
        <w:trHeight w:val="149"/>
        <w:jc w:val="center"/>
      </w:trPr>
      <w:tc>
        <w:tcPr>
          <w:tcW w:w="1694" w:type="dxa"/>
        </w:tcPr>
        <w:p w14:paraId="5E1C8D00" w14:textId="77777777" w:rsidR="00833DE4" w:rsidRPr="00FC267F" w:rsidRDefault="00833DE4" w:rsidP="00833DE4"/>
      </w:tc>
      <w:tc>
        <w:tcPr>
          <w:tcW w:w="4255" w:type="dxa"/>
          <w:tcBorders>
            <w:right w:val="single" w:sz="4" w:space="0" w:color="BFBFBF" w:themeColor="background1" w:themeShade="BF"/>
          </w:tcBorders>
        </w:tcPr>
        <w:p w14:paraId="085A33BC" w14:textId="77777777" w:rsidR="00833DE4" w:rsidRPr="00FC267F" w:rsidRDefault="00833DE4" w:rsidP="00833DE4"/>
      </w:tc>
      <w:tc>
        <w:tcPr>
          <w:tcW w:w="1559" w:type="dxa"/>
          <w:tcBorders>
            <w:top w:val="single" w:sz="4" w:space="0" w:color="FFFFFF" w:themeColor="background1"/>
            <w:left w:val="single" w:sz="4" w:space="0" w:color="BFBFBF" w:themeColor="background1" w:themeShade="BF"/>
            <w:right w:val="single" w:sz="4" w:space="0" w:color="BFBFBF" w:themeColor="background1" w:themeShade="BF"/>
          </w:tcBorders>
        </w:tcPr>
        <w:p w14:paraId="077F7B02" w14:textId="2B5F5DCE" w:rsidR="00833DE4" w:rsidRPr="00B00C34" w:rsidRDefault="00833DE4" w:rsidP="00833DE4">
          <w:pPr>
            <w:jc w:val="center"/>
            <w:rPr>
              <w:rFonts w:ascii="Verdana" w:hAnsi="Verdana"/>
              <w:bCs/>
              <w:sz w:val="18"/>
              <w:szCs w:val="18"/>
            </w:rPr>
          </w:pPr>
          <w:r>
            <w:rPr>
              <w:rFonts w:ascii="Verdana" w:hAnsi="Verdana"/>
              <w:bCs/>
              <w:sz w:val="18"/>
              <w:szCs w:val="18"/>
            </w:rPr>
            <w:t>AD-FT-002</w:t>
          </w:r>
        </w:p>
      </w:tc>
      <w:tc>
        <w:tcPr>
          <w:tcW w:w="1276" w:type="dxa"/>
          <w:tcBorders>
            <w:top w:val="single" w:sz="4" w:space="0" w:color="FFFFFF" w:themeColor="background1"/>
            <w:left w:val="single" w:sz="4" w:space="0" w:color="BFBFBF" w:themeColor="background1" w:themeShade="BF"/>
            <w:right w:val="single" w:sz="4" w:space="0" w:color="BFBFBF" w:themeColor="background1" w:themeShade="BF"/>
          </w:tcBorders>
        </w:tcPr>
        <w:p w14:paraId="409EA8AF" w14:textId="40A34DEE" w:rsidR="00833DE4" w:rsidRPr="00F728E8" w:rsidRDefault="0048591A" w:rsidP="00833DE4">
          <w:pPr>
            <w:jc w:val="center"/>
            <w:rPr>
              <w:rFonts w:ascii="Verdana" w:hAnsi="Verdana"/>
              <w:bCs/>
              <w:sz w:val="18"/>
              <w:szCs w:val="18"/>
              <w:highlight w:val="yellow"/>
            </w:rPr>
          </w:pPr>
          <w:r w:rsidRPr="0048591A">
            <w:rPr>
              <w:rFonts w:ascii="Verdana" w:hAnsi="Verdana"/>
              <w:bCs/>
              <w:sz w:val="18"/>
              <w:szCs w:val="18"/>
            </w:rPr>
            <w:t>4</w:t>
          </w:r>
          <w:r w:rsidR="00833DE4" w:rsidRPr="0048591A">
            <w:rPr>
              <w:rFonts w:ascii="Verdana" w:hAnsi="Verdana"/>
              <w:bCs/>
              <w:sz w:val="18"/>
              <w:szCs w:val="18"/>
            </w:rPr>
            <w:t>.0</w:t>
          </w:r>
        </w:p>
      </w:tc>
      <w:tc>
        <w:tcPr>
          <w:tcW w:w="1580" w:type="dxa"/>
          <w:tcBorders>
            <w:top w:val="single" w:sz="4" w:space="0" w:color="FFFFFF" w:themeColor="background1"/>
            <w:left w:val="single" w:sz="4" w:space="0" w:color="BFBFBF" w:themeColor="background1" w:themeShade="BF"/>
          </w:tcBorders>
        </w:tcPr>
        <w:p w14:paraId="21BA1AD1" w14:textId="1DF40083" w:rsidR="00833DE4" w:rsidRPr="00F728E8" w:rsidRDefault="006D55DB" w:rsidP="00833DE4">
          <w:pPr>
            <w:jc w:val="center"/>
            <w:rPr>
              <w:rFonts w:ascii="Verdana" w:hAnsi="Verdana"/>
              <w:bCs/>
              <w:sz w:val="18"/>
              <w:szCs w:val="18"/>
              <w:highlight w:val="yellow"/>
            </w:rPr>
          </w:pPr>
          <w:r w:rsidRPr="006D55DB">
            <w:rPr>
              <w:rFonts w:ascii="Verdana" w:hAnsi="Verdana" w:cs="Arial"/>
              <w:bCs/>
              <w:sz w:val="18"/>
              <w:szCs w:val="18"/>
            </w:rPr>
            <w:t>2023-11-28</w:t>
          </w:r>
        </w:p>
      </w:tc>
    </w:tr>
  </w:tbl>
  <w:p w14:paraId="451B2321" w14:textId="1D210684" w:rsidR="00D83543" w:rsidRDefault="00D83543" w:rsidP="00653E00">
    <w:pPr>
      <w:jc w:val="center"/>
    </w:pPr>
  </w:p>
  <w:p w14:paraId="336F010E" w14:textId="77777777" w:rsidR="00D83543" w:rsidRDefault="00D83543" w:rsidP="000D2C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2E2"/>
    <w:multiLevelType w:val="hybridMultilevel"/>
    <w:tmpl w:val="706E9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806ED0"/>
    <w:multiLevelType w:val="multilevel"/>
    <w:tmpl w:val="B6A6B0F4"/>
    <w:lvl w:ilvl="0">
      <w:start w:val="8"/>
      <w:numFmt w:val="decimal"/>
      <w:lvlText w:val="%1"/>
      <w:lvlJc w:val="left"/>
      <w:pPr>
        <w:ind w:left="555" w:hanging="555"/>
      </w:pPr>
      <w:rPr>
        <w:rFonts w:hint="default"/>
        <w:i/>
      </w:rPr>
    </w:lvl>
    <w:lvl w:ilvl="1">
      <w:start w:val="1"/>
      <w:numFmt w:val="decimal"/>
      <w:lvlText w:val="%1.%2"/>
      <w:lvlJc w:val="left"/>
      <w:pPr>
        <w:ind w:left="555" w:hanging="555"/>
      </w:pPr>
      <w:rPr>
        <w:rFonts w:hint="default"/>
        <w:i/>
      </w:rPr>
    </w:lvl>
    <w:lvl w:ilvl="2">
      <w:start w:val="2"/>
      <w:numFmt w:val="decimal"/>
      <w:lvlText w:val="%1.%2.%3"/>
      <w:lvlJc w:val="left"/>
      <w:pPr>
        <w:ind w:left="720" w:hanging="720"/>
      </w:pPr>
      <w:rPr>
        <w:rFonts w:hint="default"/>
        <w:b/>
        <w:i/>
      </w:rPr>
    </w:lvl>
    <w:lvl w:ilvl="3">
      <w:start w:val="3"/>
      <w:numFmt w:val="decimal"/>
      <w:lvlText w:val="%1.%2.%3.%4"/>
      <w:lvlJc w:val="left"/>
      <w:pPr>
        <w:ind w:left="720" w:hanging="720"/>
      </w:pPr>
      <w:rPr>
        <w:rFonts w:hint="default"/>
        <w:i/>
      </w:rPr>
    </w:lvl>
    <w:lvl w:ilvl="4">
      <w:start w:val="1"/>
      <w:numFmt w:val="decimal"/>
      <w:lvlText w:val="%1.%2.%3.%4.%5"/>
      <w:lvlJc w:val="left"/>
      <w:pPr>
        <w:ind w:left="720" w:hanging="72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0">
    <w:nsid w:val="008C35AD"/>
    <w:multiLevelType w:val="hybridMultilevel"/>
    <w:tmpl w:val="14DA5432"/>
    <w:lvl w:ilvl="0" w:tplc="8C38C8DC">
      <w:start w:val="1"/>
      <w:numFmt w:val="decimal"/>
      <w:lvlText w:val="%1."/>
      <w:lvlJc w:val="left"/>
      <w:pPr>
        <w:ind w:left="720" w:hanging="360"/>
      </w:pPr>
      <w:rPr>
        <w:rFonts w:ascii="Arial Narrow" w:hAnsi="Arial Narrow" w:hint="default"/>
        <w:b/>
        <w:bCs/>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D565BB"/>
    <w:multiLevelType w:val="hybridMultilevel"/>
    <w:tmpl w:val="28EE836E"/>
    <w:lvl w:ilvl="0" w:tplc="AB32098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E222AF"/>
    <w:multiLevelType w:val="hybridMultilevel"/>
    <w:tmpl w:val="B66E109A"/>
    <w:lvl w:ilvl="0" w:tplc="E0BACC2E">
      <w:start w:val="1"/>
      <w:numFmt w:val="lowerLetter"/>
      <w:lvlText w:val="%1)"/>
      <w:lvlJc w:val="left"/>
      <w:pPr>
        <w:ind w:left="405" w:hanging="360"/>
      </w:pPr>
      <w:rPr>
        <w:rFonts w:hint="default"/>
      </w:rPr>
    </w:lvl>
    <w:lvl w:ilvl="1" w:tplc="240A0019" w:tentative="1">
      <w:start w:val="1"/>
      <w:numFmt w:val="lowerLetter"/>
      <w:lvlText w:val="%2."/>
      <w:lvlJc w:val="left"/>
      <w:pPr>
        <w:ind w:left="1125" w:hanging="360"/>
      </w:pPr>
    </w:lvl>
    <w:lvl w:ilvl="2" w:tplc="240A001B">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5" w15:restartNumberingAfterBreak="0">
    <w:nsid w:val="0C5E2F19"/>
    <w:multiLevelType w:val="hybridMultilevel"/>
    <w:tmpl w:val="0EC89104"/>
    <w:lvl w:ilvl="0" w:tplc="0C0A0001">
      <w:start w:val="1"/>
      <w:numFmt w:val="bullet"/>
      <w:lvlText w:val=""/>
      <w:lvlJc w:val="left"/>
      <w:pPr>
        <w:tabs>
          <w:tab w:val="num" w:pos="720"/>
        </w:tabs>
        <w:ind w:left="720" w:hanging="360"/>
      </w:pPr>
      <w:rPr>
        <w:rFonts w:ascii="Symbol" w:hAnsi="Symbol" w:hint="default"/>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9037B"/>
    <w:multiLevelType w:val="hybridMultilevel"/>
    <w:tmpl w:val="7E0030F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3C46BDF"/>
    <w:multiLevelType w:val="multilevel"/>
    <w:tmpl w:val="CF56C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F95FC4"/>
    <w:multiLevelType w:val="multilevel"/>
    <w:tmpl w:val="0DF2579A"/>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hint="default"/>
        <w:b/>
        <w:lang w:val="es-E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BF130BB"/>
    <w:multiLevelType w:val="hybridMultilevel"/>
    <w:tmpl w:val="521453CE"/>
    <w:lvl w:ilvl="0" w:tplc="66FC3E4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35E026B"/>
    <w:multiLevelType w:val="multilevel"/>
    <w:tmpl w:val="E956117E"/>
    <w:lvl w:ilvl="0">
      <w:start w:val="2"/>
      <w:numFmt w:val="decimal"/>
      <w:lvlText w:val="%1"/>
      <w:lvlJc w:val="left"/>
      <w:pPr>
        <w:ind w:left="405" w:hanging="405"/>
      </w:pPr>
      <w:rPr>
        <w:rFonts w:hint="default"/>
      </w:rPr>
    </w:lvl>
    <w:lvl w:ilvl="1">
      <w:start w:val="8"/>
      <w:numFmt w:val="decimal"/>
      <w:lvlText w:val="%1.%2"/>
      <w:lvlJc w:val="left"/>
      <w:pPr>
        <w:ind w:left="1305" w:hanging="40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1" w15:restartNumberingAfterBreak="0">
    <w:nsid w:val="241F711C"/>
    <w:multiLevelType w:val="hybridMultilevel"/>
    <w:tmpl w:val="0C10430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013285"/>
    <w:multiLevelType w:val="hybridMultilevel"/>
    <w:tmpl w:val="145C5BB4"/>
    <w:lvl w:ilvl="0" w:tplc="9CDC3C9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BF92101"/>
    <w:multiLevelType w:val="singleLevel"/>
    <w:tmpl w:val="0C0A000F"/>
    <w:lvl w:ilvl="0">
      <w:start w:val="1"/>
      <w:numFmt w:val="decimal"/>
      <w:lvlText w:val="%1."/>
      <w:lvlJc w:val="left"/>
      <w:pPr>
        <w:tabs>
          <w:tab w:val="num" w:pos="360"/>
        </w:tabs>
        <w:ind w:left="360" w:hanging="360"/>
      </w:pPr>
    </w:lvl>
  </w:abstractNum>
  <w:abstractNum w:abstractNumId="14" w15:restartNumberingAfterBreak="0">
    <w:nsid w:val="2D0D1207"/>
    <w:multiLevelType w:val="hybridMultilevel"/>
    <w:tmpl w:val="7A50C0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05012"/>
    <w:multiLevelType w:val="hybridMultilevel"/>
    <w:tmpl w:val="29A613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FC00480"/>
    <w:multiLevelType w:val="hybridMultilevel"/>
    <w:tmpl w:val="97C27E0C"/>
    <w:lvl w:ilvl="0" w:tplc="F02669EE">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1009F1"/>
    <w:multiLevelType w:val="hybridMultilevel"/>
    <w:tmpl w:val="078845F0"/>
    <w:lvl w:ilvl="0" w:tplc="84B0C4C0">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613F47"/>
    <w:multiLevelType w:val="hybridMultilevel"/>
    <w:tmpl w:val="760C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817AA7"/>
    <w:multiLevelType w:val="hybridMultilevel"/>
    <w:tmpl w:val="553AEA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2382F28"/>
    <w:multiLevelType w:val="hybridMultilevel"/>
    <w:tmpl w:val="AD7851DA"/>
    <w:lvl w:ilvl="0" w:tplc="DF2C4CE0">
      <w:start w:val="1"/>
      <w:numFmt w:val="lowerLetter"/>
      <w:lvlText w:val="%1)"/>
      <w:lvlJc w:val="left"/>
      <w:pPr>
        <w:ind w:left="644" w:hanging="360"/>
      </w:pPr>
      <w:rPr>
        <w:rFonts w:hint="default"/>
        <w:b/>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21" w15:restartNumberingAfterBreak="0">
    <w:nsid w:val="45521674"/>
    <w:multiLevelType w:val="hybridMultilevel"/>
    <w:tmpl w:val="98A467F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9162288"/>
    <w:multiLevelType w:val="hybridMultilevel"/>
    <w:tmpl w:val="880A5B7C"/>
    <w:lvl w:ilvl="0" w:tplc="6262AE66">
      <w:start w:val="1"/>
      <w:numFmt w:val="decimal"/>
      <w:lvlText w:val="%1."/>
      <w:lvlJc w:val="left"/>
      <w:pPr>
        <w:ind w:left="720" w:hanging="360"/>
      </w:pPr>
      <w:rPr>
        <w:rFonts w:hint="default"/>
        <w:b/>
      </w:rPr>
    </w:lvl>
    <w:lvl w:ilvl="1" w:tplc="0F5C7DF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9B3227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F20D54"/>
    <w:multiLevelType w:val="hybridMultilevel"/>
    <w:tmpl w:val="044C28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FD31755"/>
    <w:multiLevelType w:val="hybridMultilevel"/>
    <w:tmpl w:val="9606E66A"/>
    <w:lvl w:ilvl="0" w:tplc="0706EDEA">
      <w:start w:val="1"/>
      <w:numFmt w:val="lowerLetter"/>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494073D"/>
    <w:multiLevelType w:val="hybridMultilevel"/>
    <w:tmpl w:val="241CC5A8"/>
    <w:lvl w:ilvl="0" w:tplc="6262AE6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55B4D00"/>
    <w:multiLevelType w:val="hybridMultilevel"/>
    <w:tmpl w:val="CA828486"/>
    <w:lvl w:ilvl="0" w:tplc="0C0A0001">
      <w:start w:val="1"/>
      <w:numFmt w:val="bullet"/>
      <w:lvlText w:val=""/>
      <w:lvlJc w:val="left"/>
      <w:pPr>
        <w:ind w:left="2064" w:hanging="360"/>
      </w:pPr>
      <w:rPr>
        <w:rFonts w:ascii="Symbol" w:hAnsi="Symbol" w:hint="default"/>
      </w:rPr>
    </w:lvl>
    <w:lvl w:ilvl="1" w:tplc="0C0A0019" w:tentative="1">
      <w:start w:val="1"/>
      <w:numFmt w:val="lowerLetter"/>
      <w:lvlText w:val="%2."/>
      <w:lvlJc w:val="left"/>
      <w:pPr>
        <w:ind w:left="2784" w:hanging="360"/>
      </w:pPr>
    </w:lvl>
    <w:lvl w:ilvl="2" w:tplc="0C0A001B" w:tentative="1">
      <w:start w:val="1"/>
      <w:numFmt w:val="lowerRoman"/>
      <w:lvlText w:val="%3."/>
      <w:lvlJc w:val="right"/>
      <w:pPr>
        <w:ind w:left="3504" w:hanging="180"/>
      </w:pPr>
    </w:lvl>
    <w:lvl w:ilvl="3" w:tplc="0C0A000F" w:tentative="1">
      <w:start w:val="1"/>
      <w:numFmt w:val="decimal"/>
      <w:lvlText w:val="%4."/>
      <w:lvlJc w:val="left"/>
      <w:pPr>
        <w:ind w:left="4224" w:hanging="360"/>
      </w:pPr>
    </w:lvl>
    <w:lvl w:ilvl="4" w:tplc="0C0A0019" w:tentative="1">
      <w:start w:val="1"/>
      <w:numFmt w:val="lowerLetter"/>
      <w:lvlText w:val="%5."/>
      <w:lvlJc w:val="left"/>
      <w:pPr>
        <w:ind w:left="4944" w:hanging="360"/>
      </w:pPr>
    </w:lvl>
    <w:lvl w:ilvl="5" w:tplc="0C0A001B" w:tentative="1">
      <w:start w:val="1"/>
      <w:numFmt w:val="lowerRoman"/>
      <w:lvlText w:val="%6."/>
      <w:lvlJc w:val="right"/>
      <w:pPr>
        <w:ind w:left="5664" w:hanging="180"/>
      </w:pPr>
    </w:lvl>
    <w:lvl w:ilvl="6" w:tplc="0C0A000F" w:tentative="1">
      <w:start w:val="1"/>
      <w:numFmt w:val="decimal"/>
      <w:lvlText w:val="%7."/>
      <w:lvlJc w:val="left"/>
      <w:pPr>
        <w:ind w:left="6384" w:hanging="360"/>
      </w:pPr>
    </w:lvl>
    <w:lvl w:ilvl="7" w:tplc="0C0A0019" w:tentative="1">
      <w:start w:val="1"/>
      <w:numFmt w:val="lowerLetter"/>
      <w:lvlText w:val="%8."/>
      <w:lvlJc w:val="left"/>
      <w:pPr>
        <w:ind w:left="7104" w:hanging="360"/>
      </w:pPr>
    </w:lvl>
    <w:lvl w:ilvl="8" w:tplc="0C0A001B" w:tentative="1">
      <w:start w:val="1"/>
      <w:numFmt w:val="lowerRoman"/>
      <w:lvlText w:val="%9."/>
      <w:lvlJc w:val="right"/>
      <w:pPr>
        <w:ind w:left="7824" w:hanging="180"/>
      </w:pPr>
    </w:lvl>
  </w:abstractNum>
  <w:abstractNum w:abstractNumId="28" w15:restartNumberingAfterBreak="0">
    <w:nsid w:val="5CF31D0C"/>
    <w:multiLevelType w:val="hybridMultilevel"/>
    <w:tmpl w:val="3DB0F3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0282E17"/>
    <w:multiLevelType w:val="multilevel"/>
    <w:tmpl w:val="D138F95C"/>
    <w:lvl w:ilvl="0">
      <w:start w:val="8"/>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67840865"/>
    <w:multiLevelType w:val="hybridMultilevel"/>
    <w:tmpl w:val="FBD0E0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7A26F0B"/>
    <w:multiLevelType w:val="hybridMultilevel"/>
    <w:tmpl w:val="4CF246B6"/>
    <w:lvl w:ilvl="0" w:tplc="3C38A114">
      <w:start w:val="1"/>
      <w:numFmt w:val="decimal"/>
      <w:lvlText w:val="%1."/>
      <w:lvlJc w:val="left"/>
      <w:pPr>
        <w:ind w:left="720" w:hanging="360"/>
      </w:pPr>
      <w:rPr>
        <w:rFonts w:cs="Tahoma" w:hint="default"/>
        <w:b/>
        <w:bCs/>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89E5057"/>
    <w:multiLevelType w:val="hybridMultilevel"/>
    <w:tmpl w:val="E30CFF5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8A134F0"/>
    <w:multiLevelType w:val="hybridMultilevel"/>
    <w:tmpl w:val="2684FB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BCE7A81"/>
    <w:multiLevelType w:val="hybridMultilevel"/>
    <w:tmpl w:val="28EE836E"/>
    <w:lvl w:ilvl="0" w:tplc="AB32098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FF44528"/>
    <w:multiLevelType w:val="hybridMultilevel"/>
    <w:tmpl w:val="C30A0F56"/>
    <w:lvl w:ilvl="0" w:tplc="D328363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16E5EC7"/>
    <w:multiLevelType w:val="hybridMultilevel"/>
    <w:tmpl w:val="FBD0E0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1EE050C"/>
    <w:multiLevelType w:val="multilevel"/>
    <w:tmpl w:val="CE52C14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8" w15:restartNumberingAfterBreak="0">
    <w:nsid w:val="74372C80"/>
    <w:multiLevelType w:val="hybridMultilevel"/>
    <w:tmpl w:val="F91EABBC"/>
    <w:lvl w:ilvl="0" w:tplc="BDDAD706">
      <w:start w:val="1"/>
      <w:numFmt w:val="decimal"/>
      <w:lvlText w:val="%1."/>
      <w:lvlJc w:val="left"/>
      <w:pPr>
        <w:ind w:left="720" w:hanging="360"/>
      </w:pPr>
      <w:rPr>
        <w:rFonts w:ascii="Arial Narrow" w:eastAsia="Calibri" w:hAnsi="Arial Narrow" w:cs="Arial"/>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62C53FF"/>
    <w:multiLevelType w:val="hybridMultilevel"/>
    <w:tmpl w:val="D490130A"/>
    <w:lvl w:ilvl="0" w:tplc="0706EDEA">
      <w:start w:val="1"/>
      <w:numFmt w:val="lowerLetter"/>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6B324A"/>
    <w:multiLevelType w:val="hybridMultilevel"/>
    <w:tmpl w:val="92C4D010"/>
    <w:lvl w:ilvl="0" w:tplc="735C2BB2">
      <w:start w:val="1"/>
      <w:numFmt w:val="decimal"/>
      <w:lvlText w:val="%1."/>
      <w:lvlJc w:val="left"/>
      <w:pPr>
        <w:tabs>
          <w:tab w:val="num" w:pos="720"/>
        </w:tabs>
        <w:ind w:left="720" w:hanging="360"/>
      </w:pPr>
      <w:rPr>
        <w:rFonts w:ascii="Arial Narrow" w:hAnsi="Arial Narrow" w:hint="default"/>
        <w:b/>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71040D"/>
    <w:multiLevelType w:val="hybridMultilevel"/>
    <w:tmpl w:val="078845F0"/>
    <w:lvl w:ilvl="0" w:tplc="84B0C4C0">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0"/>
  </w:num>
  <w:num w:numId="2">
    <w:abstractNumId w:val="13"/>
  </w:num>
  <w:num w:numId="3">
    <w:abstractNumId w:val="8"/>
  </w:num>
  <w:num w:numId="4">
    <w:abstractNumId w:val="38"/>
  </w:num>
  <w:num w:numId="5">
    <w:abstractNumId w:val="39"/>
  </w:num>
  <w:num w:numId="6">
    <w:abstractNumId w:val="35"/>
  </w:num>
  <w:num w:numId="7">
    <w:abstractNumId w:val="20"/>
  </w:num>
  <w:num w:numId="8">
    <w:abstractNumId w:val="25"/>
  </w:num>
  <w:num w:numId="9">
    <w:abstractNumId w:val="1"/>
  </w:num>
  <w:num w:numId="10">
    <w:abstractNumId w:val="32"/>
  </w:num>
  <w:num w:numId="11">
    <w:abstractNumId w:val="34"/>
  </w:num>
  <w:num w:numId="12">
    <w:abstractNumId w:val="3"/>
  </w:num>
  <w:num w:numId="13">
    <w:abstractNumId w:val="10"/>
  </w:num>
  <w:num w:numId="14">
    <w:abstractNumId w:val="7"/>
  </w:num>
  <w:num w:numId="15">
    <w:abstractNumId w:val="15"/>
  </w:num>
  <w:num w:numId="16">
    <w:abstractNumId w:val="30"/>
  </w:num>
  <w:num w:numId="17">
    <w:abstractNumId w:val="36"/>
  </w:num>
  <w:num w:numId="18">
    <w:abstractNumId w:val="28"/>
  </w:num>
  <w:num w:numId="19">
    <w:abstractNumId w:val="26"/>
  </w:num>
  <w:num w:numId="20">
    <w:abstractNumId w:val="12"/>
  </w:num>
  <w:num w:numId="21">
    <w:abstractNumId w:val="5"/>
  </w:num>
  <w:num w:numId="22">
    <w:abstractNumId w:val="6"/>
  </w:num>
  <w:num w:numId="23">
    <w:abstractNumId w:val="27"/>
  </w:num>
  <w:num w:numId="24">
    <w:abstractNumId w:val="18"/>
  </w:num>
  <w:num w:numId="25">
    <w:abstractNumId w:val="23"/>
  </w:num>
  <w:num w:numId="26">
    <w:abstractNumId w:val="37"/>
  </w:num>
  <w:num w:numId="27">
    <w:abstractNumId w:val="16"/>
  </w:num>
  <w:num w:numId="28">
    <w:abstractNumId w:val="19"/>
  </w:num>
  <w:num w:numId="29">
    <w:abstractNumId w:val="33"/>
  </w:num>
  <w:num w:numId="30">
    <w:abstractNumId w:val="24"/>
  </w:num>
  <w:num w:numId="31">
    <w:abstractNumId w:val="0"/>
  </w:num>
  <w:num w:numId="32">
    <w:abstractNumId w:val="41"/>
  </w:num>
  <w:num w:numId="33">
    <w:abstractNumId w:val="17"/>
  </w:num>
  <w:num w:numId="34">
    <w:abstractNumId w:val="9"/>
  </w:num>
  <w:num w:numId="35">
    <w:abstractNumId w:val="14"/>
  </w:num>
  <w:num w:numId="36">
    <w:abstractNumId w:val="4"/>
  </w:num>
  <w:num w:numId="37">
    <w:abstractNumId w:val="31"/>
  </w:num>
  <w:num w:numId="38">
    <w:abstractNumId w:val="29"/>
  </w:num>
  <w:num w:numId="39">
    <w:abstractNumId w:val="22"/>
  </w:num>
  <w:num w:numId="40">
    <w:abstractNumId w:val="11"/>
  </w:num>
  <w:num w:numId="41">
    <w:abstractNumId w:val="2"/>
  </w:num>
  <w:num w:numId="4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alina Torrado Ulloa">
    <w15:presenceInfo w15:providerId="AD" w15:userId="S::ctorrado@minhacienda.gov.co::51117f41-6497-4513-b508-70c8c2272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A"/>
    <w:rsid w:val="00002FA3"/>
    <w:rsid w:val="000169AF"/>
    <w:rsid w:val="000246C3"/>
    <w:rsid w:val="0008471E"/>
    <w:rsid w:val="000D2CD3"/>
    <w:rsid w:val="000F010E"/>
    <w:rsid w:val="00104B44"/>
    <w:rsid w:val="001060AF"/>
    <w:rsid w:val="0011656B"/>
    <w:rsid w:val="001538E1"/>
    <w:rsid w:val="00155BDC"/>
    <w:rsid w:val="001622EC"/>
    <w:rsid w:val="001A6558"/>
    <w:rsid w:val="001B3805"/>
    <w:rsid w:val="0020730D"/>
    <w:rsid w:val="002357AF"/>
    <w:rsid w:val="00235901"/>
    <w:rsid w:val="00256D24"/>
    <w:rsid w:val="002E5DD4"/>
    <w:rsid w:val="00306FC9"/>
    <w:rsid w:val="003363AE"/>
    <w:rsid w:val="003578FB"/>
    <w:rsid w:val="003B1AF8"/>
    <w:rsid w:val="0048591A"/>
    <w:rsid w:val="004E7E97"/>
    <w:rsid w:val="00601723"/>
    <w:rsid w:val="00653E00"/>
    <w:rsid w:val="0068239E"/>
    <w:rsid w:val="006B29AC"/>
    <w:rsid w:val="006D55DB"/>
    <w:rsid w:val="006D7A8C"/>
    <w:rsid w:val="006F2059"/>
    <w:rsid w:val="00705AE0"/>
    <w:rsid w:val="00736172"/>
    <w:rsid w:val="00751E48"/>
    <w:rsid w:val="00772B0D"/>
    <w:rsid w:val="00783A41"/>
    <w:rsid w:val="007B392E"/>
    <w:rsid w:val="007C6064"/>
    <w:rsid w:val="008324A9"/>
    <w:rsid w:val="00833DE4"/>
    <w:rsid w:val="008A7D7D"/>
    <w:rsid w:val="008D4C84"/>
    <w:rsid w:val="008E2B6F"/>
    <w:rsid w:val="0090319D"/>
    <w:rsid w:val="00930310"/>
    <w:rsid w:val="00980BBA"/>
    <w:rsid w:val="009D73DA"/>
    <w:rsid w:val="009F0C7D"/>
    <w:rsid w:val="009F0E44"/>
    <w:rsid w:val="00AB6BE0"/>
    <w:rsid w:val="00AD52FE"/>
    <w:rsid w:val="00B00E9D"/>
    <w:rsid w:val="00B36276"/>
    <w:rsid w:val="00B55BB5"/>
    <w:rsid w:val="00B866F2"/>
    <w:rsid w:val="00B96210"/>
    <w:rsid w:val="00BB5E4A"/>
    <w:rsid w:val="00C14E2A"/>
    <w:rsid w:val="00C75C01"/>
    <w:rsid w:val="00C87C5F"/>
    <w:rsid w:val="00CB7D16"/>
    <w:rsid w:val="00D64F9A"/>
    <w:rsid w:val="00D67B92"/>
    <w:rsid w:val="00D76CAA"/>
    <w:rsid w:val="00D83543"/>
    <w:rsid w:val="00E12AFF"/>
    <w:rsid w:val="00EF035C"/>
    <w:rsid w:val="00F0333A"/>
    <w:rsid w:val="00F33FCA"/>
    <w:rsid w:val="00F55585"/>
    <w:rsid w:val="00F72327"/>
    <w:rsid w:val="00F75A29"/>
    <w:rsid w:val="00F857A4"/>
    <w:rsid w:val="00F946B8"/>
    <w:rsid w:val="00F95C62"/>
    <w:rsid w:val="00FB2BE7"/>
    <w:rsid w:val="00FB379C"/>
    <w:rsid w:val="00FB7EE8"/>
    <w:rsid w:val="00FD1075"/>
    <w:rsid w:val="00FD133B"/>
    <w:rsid w:val="00FD53E4"/>
    <w:rsid w:val="00FE2F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0DC06"/>
  <w15:chartTrackingRefBased/>
  <w15:docId w15:val="{8E0DEEF6-7839-4AD4-8C54-AAB08A13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Edgar 1,1 ghost,g"/>
    <w:basedOn w:val="Normal"/>
    <w:next w:val="Normal"/>
    <w:link w:val="Ttulo1Car"/>
    <w:qFormat/>
    <w:rsid w:val="00F33FCA"/>
    <w:pPr>
      <w:keepNext/>
      <w:autoSpaceDE w:val="0"/>
      <w:autoSpaceDN w:val="0"/>
      <w:adjustRightInd w:val="0"/>
      <w:spacing w:after="0" w:line="240" w:lineRule="auto"/>
      <w:jc w:val="center"/>
      <w:outlineLvl w:val="0"/>
    </w:pPr>
    <w:rPr>
      <w:rFonts w:ascii="Helvetica-Bold" w:eastAsia="Times New Roman" w:hAnsi="Helvetica-Bold" w:cs="Times New Roman"/>
      <w:b/>
      <w:bCs/>
      <w:sz w:val="24"/>
      <w:szCs w:val="24"/>
      <w:lang w:val="es-ES" w:eastAsia="es-ES"/>
    </w:rPr>
  </w:style>
  <w:style w:type="paragraph" w:styleId="Ttulo2">
    <w:name w:val="heading 2"/>
    <w:aliases w:val="Edgar 2,Titre secondaire (2)"/>
    <w:basedOn w:val="Normal"/>
    <w:next w:val="Normal"/>
    <w:link w:val="Ttulo2Car"/>
    <w:qFormat/>
    <w:rsid w:val="00F33FCA"/>
    <w:pPr>
      <w:keepNext/>
      <w:autoSpaceDE w:val="0"/>
      <w:autoSpaceDN w:val="0"/>
      <w:adjustRightInd w:val="0"/>
      <w:spacing w:after="0" w:line="240" w:lineRule="auto"/>
      <w:ind w:left="-180"/>
      <w:jc w:val="both"/>
      <w:outlineLvl w:val="1"/>
    </w:pPr>
    <w:rPr>
      <w:rFonts w:ascii="Helvetica" w:eastAsia="Times New Roman" w:hAnsi="Helvetica" w:cs="Times New Roman"/>
      <w:b/>
      <w:bCs/>
      <w:sz w:val="24"/>
      <w:szCs w:val="24"/>
      <w:lang w:val="es-ES" w:eastAsia="es-ES"/>
    </w:rPr>
  </w:style>
  <w:style w:type="paragraph" w:styleId="Ttulo3">
    <w:name w:val="heading 3"/>
    <w:aliases w:val="Edgar 3,Sous-titre (3),Título 3 Car Car,alltoc,Proposa,Minor,H3,heading 3,3,h3,l3,list 3,Head 3"/>
    <w:basedOn w:val="Normal"/>
    <w:next w:val="Normal"/>
    <w:link w:val="Ttulo3Car"/>
    <w:qFormat/>
    <w:rsid w:val="00F33FCA"/>
    <w:pPr>
      <w:keepNext/>
      <w:autoSpaceDE w:val="0"/>
      <w:autoSpaceDN w:val="0"/>
      <w:adjustRightInd w:val="0"/>
      <w:spacing w:after="0" w:line="240" w:lineRule="auto"/>
      <w:ind w:left="180"/>
      <w:jc w:val="center"/>
      <w:outlineLvl w:val="2"/>
    </w:pPr>
    <w:rPr>
      <w:rFonts w:ascii="Helvetica" w:eastAsia="Times New Roman" w:hAnsi="Helvetica" w:cs="Times New Roman"/>
      <w:b/>
      <w:bCs/>
      <w:sz w:val="24"/>
      <w:szCs w:val="24"/>
      <w:lang w:val="es-ES" w:eastAsia="es-ES"/>
    </w:rPr>
  </w:style>
  <w:style w:type="paragraph" w:styleId="Ttulo4">
    <w:name w:val="heading 4"/>
    <w:basedOn w:val="Normal"/>
    <w:next w:val="Normal"/>
    <w:link w:val="Ttulo4Car"/>
    <w:qFormat/>
    <w:rsid w:val="00F33FCA"/>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F33FCA"/>
    <w:p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link w:val="Ttulo6Car"/>
    <w:qFormat/>
    <w:rsid w:val="00F33FCA"/>
    <w:pPr>
      <w:spacing w:before="240" w:after="60" w:line="240" w:lineRule="auto"/>
      <w:outlineLvl w:val="5"/>
    </w:pPr>
    <w:rPr>
      <w:rFonts w:ascii="Times New Roman" w:eastAsia="Times New Roman" w:hAnsi="Times New Roman" w:cs="Times New Roman"/>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dgar 1 Car,1 ghost Car,g Car"/>
    <w:basedOn w:val="Fuentedeprrafopredeter"/>
    <w:link w:val="Ttulo1"/>
    <w:rsid w:val="00F33FCA"/>
    <w:rPr>
      <w:rFonts w:ascii="Helvetica-Bold" w:eastAsia="Times New Roman" w:hAnsi="Helvetica-Bold" w:cs="Times New Roman"/>
      <w:b/>
      <w:bCs/>
      <w:sz w:val="24"/>
      <w:szCs w:val="24"/>
      <w:lang w:val="es-ES" w:eastAsia="es-ES"/>
    </w:rPr>
  </w:style>
  <w:style w:type="character" w:customStyle="1" w:styleId="Ttulo2Car">
    <w:name w:val="Título 2 Car"/>
    <w:aliases w:val="Edgar 2 Car,Titre secondaire (2) Car"/>
    <w:basedOn w:val="Fuentedeprrafopredeter"/>
    <w:link w:val="Ttulo2"/>
    <w:rsid w:val="00F33FCA"/>
    <w:rPr>
      <w:rFonts w:ascii="Helvetica" w:eastAsia="Times New Roman" w:hAnsi="Helvetica" w:cs="Times New Roman"/>
      <w:b/>
      <w:bCs/>
      <w:sz w:val="24"/>
      <w:szCs w:val="24"/>
      <w:lang w:val="es-ES" w:eastAsia="es-ES"/>
    </w:rPr>
  </w:style>
  <w:style w:type="character" w:customStyle="1" w:styleId="Ttulo3Car">
    <w:name w:val="Título 3 Car"/>
    <w:aliases w:val="Edgar 3 Car,Sous-titre (3) Car,Título 3 Car Car Car1,alltoc Car1,Proposa Car1,Minor Car1,H3 Car1,heading 3 Car,3 Car1,h3 Car1,l3 Car1,list 3 Car1,Head 3 Car1"/>
    <w:basedOn w:val="Fuentedeprrafopredeter"/>
    <w:link w:val="Ttulo3"/>
    <w:rsid w:val="00F33FCA"/>
    <w:rPr>
      <w:rFonts w:ascii="Helvetica" w:eastAsia="Times New Roman" w:hAnsi="Helvetica" w:cs="Times New Roman"/>
      <w:b/>
      <w:bCs/>
      <w:sz w:val="24"/>
      <w:szCs w:val="24"/>
      <w:lang w:val="es-ES" w:eastAsia="es-ES"/>
    </w:rPr>
  </w:style>
  <w:style w:type="character" w:customStyle="1" w:styleId="Ttulo4Car">
    <w:name w:val="Título 4 Car"/>
    <w:basedOn w:val="Fuentedeprrafopredeter"/>
    <w:link w:val="Ttulo4"/>
    <w:rsid w:val="00F33FCA"/>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F33FCA"/>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F33FCA"/>
    <w:rPr>
      <w:rFonts w:ascii="Times New Roman" w:eastAsia="Times New Roman" w:hAnsi="Times New Roman" w:cs="Times New Roman"/>
      <w:b/>
      <w:bCs/>
      <w:lang w:val="es-ES" w:eastAsia="es-ES"/>
    </w:rPr>
  </w:style>
  <w:style w:type="numbering" w:customStyle="1" w:styleId="Sinlista1">
    <w:name w:val="Sin lista1"/>
    <w:next w:val="Sinlista"/>
    <w:uiPriority w:val="99"/>
    <w:semiHidden/>
    <w:unhideWhenUsed/>
    <w:rsid w:val="00F33FCA"/>
  </w:style>
  <w:style w:type="paragraph" w:styleId="Encabezado">
    <w:name w:val="header"/>
    <w:aliases w:val="encabezado,h,h8,h9,h10,h18,h18 Car Car Car Car Car,h18 Car Car Car Car Car Car Car Car,he,h18 Car Car Car Car Car Car Car,h18 Car Car Car"/>
    <w:basedOn w:val="Normal"/>
    <w:link w:val="EncabezadoCar"/>
    <w:rsid w:val="00F33FCA"/>
    <w:pPr>
      <w:tabs>
        <w:tab w:val="center" w:pos="4320"/>
        <w:tab w:val="right" w:pos="8640"/>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aliases w:val="encabezado Car,h Car,h8 Car,h9 Car,h10 Car,h18 Car,h18 Car Car Car Car Car Car,h18 Car Car Car Car Car Car Car Car Car,he Car,h18 Car Car Car Car Car Car Car Car1,h18 Car Car Car Car"/>
    <w:basedOn w:val="Fuentedeprrafopredeter"/>
    <w:link w:val="Encabezado"/>
    <w:rsid w:val="00F33FC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F33FCA"/>
    <w:pPr>
      <w:tabs>
        <w:tab w:val="center" w:pos="4320"/>
        <w:tab w:val="right" w:pos="8640"/>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33FCA"/>
    <w:rPr>
      <w:rFonts w:ascii="Times New Roman" w:eastAsia="Times New Roman" w:hAnsi="Times New Roman" w:cs="Times New Roman"/>
      <w:sz w:val="24"/>
      <w:szCs w:val="24"/>
      <w:lang w:val="es-ES" w:eastAsia="es-ES"/>
    </w:rPr>
  </w:style>
  <w:style w:type="paragraph" w:customStyle="1" w:styleId="Textoindependiente31">
    <w:name w:val="Texto independiente 31"/>
    <w:basedOn w:val="Normal"/>
    <w:rsid w:val="00F33FCA"/>
    <w:pPr>
      <w:spacing w:after="0" w:line="240" w:lineRule="auto"/>
      <w:jc w:val="both"/>
    </w:pPr>
    <w:rPr>
      <w:rFonts w:ascii="Arial" w:eastAsia="Times New Roman" w:hAnsi="Arial" w:cs="Times New Roman"/>
      <w:szCs w:val="24"/>
      <w:lang w:val="es-ES" w:eastAsia="es-ES"/>
    </w:rPr>
  </w:style>
  <w:style w:type="paragraph" w:styleId="Textoindependiente">
    <w:name w:val="Body Text"/>
    <w:aliases w:val="body text,bt,contents,body tesx,body tesx Car,TextindepT2,BO,Body Text with Tab,ändrad,body indent,Body3,??2,TextindepT21,TextindepT22,bt1,body text1,TextindepT23,TextindepT211,TextindepT221,bt2,body text2,TextindepT24,TextindepT212"/>
    <w:basedOn w:val="Normal"/>
    <w:link w:val="TextoindependienteCar"/>
    <w:rsid w:val="00F33FCA"/>
    <w:pPr>
      <w:spacing w:after="0" w:line="240" w:lineRule="auto"/>
      <w:jc w:val="both"/>
    </w:pPr>
    <w:rPr>
      <w:rFonts w:ascii="Tahoma" w:eastAsia="Times New Roman" w:hAnsi="Tahoma" w:cs="Tahoma"/>
      <w:sz w:val="24"/>
      <w:szCs w:val="24"/>
      <w:lang w:val="es-ES" w:eastAsia="es-ES"/>
    </w:rPr>
  </w:style>
  <w:style w:type="character" w:customStyle="1" w:styleId="TextoindependienteCar">
    <w:name w:val="Texto independiente Car"/>
    <w:aliases w:val="body text Car,bt Car,contents Car,body tesx Car1,body tesx Car Car,TextindepT2 Car,BO Car,Body Text with Tab Car,ändrad Car,body indent Car,Body3 Car,??2 Car,TextindepT21 Car,TextindepT22 Car,bt1 Car,body text1 Car,bt2 Car"/>
    <w:basedOn w:val="Fuentedeprrafopredeter"/>
    <w:link w:val="Textoindependiente"/>
    <w:rsid w:val="00F33FCA"/>
    <w:rPr>
      <w:rFonts w:ascii="Tahoma" w:eastAsia="Times New Roman" w:hAnsi="Tahoma" w:cs="Tahoma"/>
      <w:sz w:val="24"/>
      <w:szCs w:val="24"/>
      <w:lang w:val="es-ES" w:eastAsia="es-ES"/>
    </w:rPr>
  </w:style>
  <w:style w:type="paragraph" w:customStyle="1" w:styleId="Norm">
    <w:name w:val="Norm"/>
    <w:basedOn w:val="Normal"/>
    <w:rsid w:val="00F33FCA"/>
    <w:pPr>
      <w:widowControl w:val="0"/>
      <w:tabs>
        <w:tab w:val="left" w:pos="960"/>
        <w:tab w:val="right" w:leader="underscore" w:pos="8840"/>
      </w:tabs>
      <w:spacing w:after="0" w:line="240" w:lineRule="auto"/>
      <w:ind w:left="482"/>
      <w:jc w:val="both"/>
    </w:pPr>
    <w:rPr>
      <w:rFonts w:ascii="Arial" w:eastAsia="Times New Roman" w:hAnsi="Arial" w:cs="Arial"/>
      <w:i/>
      <w:iCs/>
      <w:lang w:val="es-ES" w:eastAsia="es-ES"/>
    </w:rPr>
  </w:style>
  <w:style w:type="character" w:customStyle="1" w:styleId="BodyText2CarCarCarCarCar">
    <w:name w:val="Body Text 2 Car Car Car Car Car"/>
    <w:rsid w:val="00F33FCA"/>
    <w:rPr>
      <w:rFonts w:ascii="Arial" w:hAnsi="Arial" w:cs="Arial"/>
      <w:sz w:val="24"/>
      <w:szCs w:val="24"/>
      <w:lang w:val="es-ES" w:eastAsia="es-ES"/>
    </w:rPr>
  </w:style>
  <w:style w:type="table" w:styleId="Tablaconlista4">
    <w:name w:val="Table List 4"/>
    <w:basedOn w:val="Tablanormal"/>
    <w:rsid w:val="00F33FCA"/>
    <w:pPr>
      <w:spacing w:after="0" w:line="240" w:lineRule="auto"/>
    </w:pPr>
    <w:rPr>
      <w:rFonts w:ascii="Times New Roman" w:eastAsia="MS Mincho" w:hAnsi="Times New Roman" w:cs="Times New Roman"/>
      <w:sz w:val="20"/>
      <w:szCs w:val="20"/>
      <w:lang w:eastAsia="es-C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Textoindependiente3">
    <w:name w:val="Body Text 3"/>
    <w:basedOn w:val="Normal"/>
    <w:link w:val="Textoindependiente3Car"/>
    <w:uiPriority w:val="99"/>
    <w:rsid w:val="00F33FCA"/>
    <w:pPr>
      <w:spacing w:after="0" w:line="240" w:lineRule="auto"/>
      <w:jc w:val="both"/>
    </w:pPr>
    <w:rPr>
      <w:rFonts w:ascii="Arial" w:eastAsia="Times New Roman" w:hAnsi="Arial" w:cs="Arial"/>
      <w:lang w:val="es-ES" w:eastAsia="es-ES"/>
    </w:rPr>
  </w:style>
  <w:style w:type="character" w:customStyle="1" w:styleId="Textoindependiente3Car">
    <w:name w:val="Texto independiente 3 Car"/>
    <w:basedOn w:val="Fuentedeprrafopredeter"/>
    <w:link w:val="Textoindependiente3"/>
    <w:uiPriority w:val="99"/>
    <w:rsid w:val="00F33FCA"/>
    <w:rPr>
      <w:rFonts w:ascii="Arial" w:eastAsia="Times New Roman" w:hAnsi="Arial" w:cs="Arial"/>
      <w:lang w:val="es-ES" w:eastAsia="es-ES"/>
    </w:rPr>
  </w:style>
  <w:style w:type="character" w:styleId="Hipervnculo">
    <w:name w:val="Hyperlink"/>
    <w:uiPriority w:val="99"/>
    <w:rsid w:val="00F33FCA"/>
    <w:rPr>
      <w:color w:val="0000FF"/>
      <w:u w:val="single"/>
    </w:rPr>
  </w:style>
  <w:style w:type="character" w:customStyle="1" w:styleId="apple-converted-space">
    <w:name w:val="apple-converted-space"/>
    <w:basedOn w:val="Fuentedeprrafopredeter"/>
    <w:rsid w:val="00F33FCA"/>
  </w:style>
  <w:style w:type="character" w:customStyle="1" w:styleId="A9">
    <w:name w:val="A9"/>
    <w:rsid w:val="00F33FCA"/>
    <w:rPr>
      <w:color w:val="211D1E"/>
      <w:sz w:val="19"/>
      <w:szCs w:val="19"/>
    </w:rPr>
  </w:style>
  <w:style w:type="character" w:styleId="Refdecomentario">
    <w:name w:val="annotation reference"/>
    <w:rsid w:val="00F33FCA"/>
    <w:rPr>
      <w:sz w:val="16"/>
      <w:szCs w:val="16"/>
    </w:rPr>
  </w:style>
  <w:style w:type="paragraph" w:styleId="Textocomentario">
    <w:name w:val="annotation text"/>
    <w:basedOn w:val="Normal"/>
    <w:link w:val="TextocomentarioCar"/>
    <w:rsid w:val="00F33FCA"/>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F33FCA"/>
    <w:rPr>
      <w:rFonts w:ascii="Times New Roman" w:eastAsia="Times New Roman" w:hAnsi="Times New Roman" w:cs="Times New Roman"/>
      <w:sz w:val="20"/>
      <w:szCs w:val="20"/>
      <w:lang w:eastAsia="es-ES"/>
    </w:rPr>
  </w:style>
  <w:style w:type="paragraph" w:styleId="Textodeglobo">
    <w:name w:val="Balloon Text"/>
    <w:basedOn w:val="Normal"/>
    <w:link w:val="TextodegloboCar"/>
    <w:semiHidden/>
    <w:rsid w:val="00F33FCA"/>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F33FCA"/>
    <w:rPr>
      <w:rFonts w:ascii="Tahoma" w:eastAsia="Times New Roman" w:hAnsi="Tahoma" w:cs="Tahoma"/>
      <w:sz w:val="16"/>
      <w:szCs w:val="16"/>
      <w:lang w:val="es-ES" w:eastAsia="es-ES"/>
    </w:rPr>
  </w:style>
  <w:style w:type="table" w:styleId="Tablaconcuadrcula">
    <w:name w:val="Table Grid"/>
    <w:basedOn w:val="Tablanormal"/>
    <w:uiPriority w:val="39"/>
    <w:rsid w:val="00F33FCA"/>
    <w:pPr>
      <w:spacing w:after="0" w:line="240" w:lineRule="auto"/>
    </w:pPr>
    <w:rPr>
      <w:rFonts w:ascii="Times New Roman" w:eastAsia="Times New Roman" w:hAnsi="Times New Roman" w:cs="Times New Roman"/>
      <w:sz w:val="20"/>
      <w:szCs w:val="20"/>
      <w:lang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Título 3 Car Car Char,Edgar 3 Char"/>
    <w:semiHidden/>
    <w:locked/>
    <w:rsid w:val="00F33FCA"/>
    <w:rPr>
      <w:rFonts w:ascii="Cambria" w:hAnsi="Cambria" w:cs="Cambria"/>
      <w:b/>
      <w:bCs/>
      <w:sz w:val="26"/>
      <w:szCs w:val="26"/>
      <w:lang w:val="es-ES" w:eastAsia="es-ES"/>
    </w:rPr>
  </w:style>
  <w:style w:type="character" w:customStyle="1" w:styleId="Heading4Char">
    <w:name w:val="Heading 4 Char"/>
    <w:semiHidden/>
    <w:locked/>
    <w:rsid w:val="00F33FCA"/>
    <w:rPr>
      <w:rFonts w:ascii="Calibri" w:hAnsi="Calibri" w:cs="Calibri"/>
      <w:b/>
      <w:bCs/>
      <w:sz w:val="28"/>
      <w:szCs w:val="28"/>
      <w:lang w:val="es-ES" w:eastAsia="es-ES"/>
    </w:rPr>
  </w:style>
  <w:style w:type="paragraph" w:customStyle="1" w:styleId="Textoindependiente21">
    <w:name w:val="Texto independiente 21"/>
    <w:basedOn w:val="Normal"/>
    <w:rsid w:val="00F33FCA"/>
    <w:pPr>
      <w:widowControl w:val="0"/>
      <w:spacing w:after="0" w:line="240" w:lineRule="auto"/>
      <w:ind w:left="851"/>
      <w:jc w:val="both"/>
    </w:pPr>
    <w:rPr>
      <w:rFonts w:ascii="Arial" w:eastAsia="Times New Roman" w:hAnsi="Arial" w:cs="Times New Roman"/>
      <w:szCs w:val="20"/>
      <w:lang w:val="es-ES" w:eastAsia="es-ES"/>
    </w:rPr>
  </w:style>
  <w:style w:type="character" w:styleId="Nmerodepgina">
    <w:name w:val="page number"/>
    <w:basedOn w:val="Fuentedeprrafopredeter"/>
    <w:rsid w:val="00F33FCA"/>
  </w:style>
  <w:style w:type="paragraph" w:styleId="Asuntodelcomentario">
    <w:name w:val="annotation subject"/>
    <w:basedOn w:val="Textocomentario"/>
    <w:next w:val="Textocomentario"/>
    <w:link w:val="AsuntodelcomentarioCar"/>
    <w:rsid w:val="00F33FCA"/>
    <w:rPr>
      <w:b/>
      <w:bCs/>
      <w:lang w:val="es-ES"/>
    </w:rPr>
  </w:style>
  <w:style w:type="character" w:customStyle="1" w:styleId="AsuntodelcomentarioCar">
    <w:name w:val="Asunto del comentario Car"/>
    <w:basedOn w:val="TextocomentarioCar"/>
    <w:link w:val="Asuntodelcomentario"/>
    <w:rsid w:val="00F33FCA"/>
    <w:rPr>
      <w:rFonts w:ascii="Times New Roman" w:eastAsia="Times New Roman" w:hAnsi="Times New Roman" w:cs="Times New Roman"/>
      <w:b/>
      <w:bCs/>
      <w:sz w:val="20"/>
      <w:szCs w:val="20"/>
      <w:lang w:val="es-ES" w:eastAsia="es-ES"/>
    </w:rPr>
  </w:style>
  <w:style w:type="paragraph" w:styleId="Listaconvietas3">
    <w:name w:val="List Bullet 3"/>
    <w:basedOn w:val="Normal"/>
    <w:autoRedefine/>
    <w:semiHidden/>
    <w:rsid w:val="00F33FCA"/>
    <w:pPr>
      <w:spacing w:after="0" w:line="240" w:lineRule="auto"/>
      <w:jc w:val="both"/>
    </w:pPr>
    <w:rPr>
      <w:rFonts w:ascii="Arial" w:eastAsia="Times New Roman" w:hAnsi="Arial" w:cs="Arial"/>
      <w:b/>
      <w:sz w:val="24"/>
      <w:szCs w:val="24"/>
      <w:lang w:val="es-ES" w:eastAsia="es-ES"/>
    </w:rPr>
  </w:style>
  <w:style w:type="paragraph" w:styleId="NormalWeb">
    <w:name w:val="Normal (Web)"/>
    <w:basedOn w:val="Normal"/>
    <w:uiPriority w:val="99"/>
    <w:rsid w:val="00F33FCA"/>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character" w:customStyle="1" w:styleId="Ttulo3CarCarCar">
    <w:name w:val="Título 3 Car Car Car"/>
    <w:aliases w:val="Edgar 3 Car Car,3 Car,h3 Car,l3 Car,list 3 Car,Head 3 Car,H3 Car,alltoc Car,Proposa Car,Minor Car,heading 3 Car Car"/>
    <w:semiHidden/>
    <w:locked/>
    <w:rsid w:val="00F33FCA"/>
    <w:rPr>
      <w:rFonts w:ascii="Cambria" w:hAnsi="Cambria" w:cs="Cambria"/>
      <w:b/>
      <w:bCs/>
      <w:sz w:val="26"/>
      <w:szCs w:val="26"/>
      <w:lang w:val="es-ES" w:eastAsia="es-ES"/>
    </w:rPr>
  </w:style>
  <w:style w:type="paragraph" w:customStyle="1" w:styleId="MARITZA3">
    <w:name w:val="MARITZA3"/>
    <w:rsid w:val="00F33FCA"/>
    <w:pPr>
      <w:widowControl w:val="0"/>
      <w:tabs>
        <w:tab w:val="left" w:pos="-720"/>
        <w:tab w:val="left" w:pos="0"/>
      </w:tabs>
      <w:suppressAutoHyphens/>
      <w:spacing w:after="0" w:line="240" w:lineRule="auto"/>
      <w:jc w:val="both"/>
    </w:pPr>
    <w:rPr>
      <w:rFonts w:ascii="Courier New" w:eastAsia="Times New Roman" w:hAnsi="Courier New" w:cs="Times New Roman"/>
      <w:spacing w:val="-2"/>
      <w:sz w:val="24"/>
      <w:szCs w:val="20"/>
      <w:lang w:val="en-US" w:eastAsia="es-ES"/>
    </w:rPr>
  </w:style>
  <w:style w:type="character" w:styleId="Hipervnculovisitado">
    <w:name w:val="FollowedHyperlink"/>
    <w:uiPriority w:val="99"/>
    <w:rsid w:val="00F33FCA"/>
    <w:rPr>
      <w:color w:val="800080"/>
      <w:u w:val="single"/>
    </w:rPr>
  </w:style>
  <w:style w:type="character" w:customStyle="1" w:styleId="CarCar3">
    <w:name w:val="Car Car3"/>
    <w:semiHidden/>
    <w:locked/>
    <w:rsid w:val="00F33FCA"/>
    <w:rPr>
      <w:lang w:val="es-ES" w:eastAsia="es-ES" w:bidi="ar-SA"/>
    </w:rPr>
  </w:style>
  <w:style w:type="paragraph" w:customStyle="1" w:styleId="bodytext3">
    <w:name w:val="bodytext3"/>
    <w:basedOn w:val="Normal"/>
    <w:rsid w:val="00F33FCA"/>
    <w:pPr>
      <w:spacing w:after="0" w:line="240" w:lineRule="auto"/>
      <w:jc w:val="both"/>
    </w:pPr>
    <w:rPr>
      <w:rFonts w:ascii="Arial" w:eastAsia="Times New Roman" w:hAnsi="Arial" w:cs="Arial"/>
      <w:lang w:val="es-ES" w:eastAsia="es-ES"/>
    </w:rPr>
  </w:style>
  <w:style w:type="character" w:customStyle="1" w:styleId="CarCar1">
    <w:name w:val="Car Car1"/>
    <w:locked/>
    <w:rsid w:val="00F33FCA"/>
    <w:rPr>
      <w:sz w:val="24"/>
      <w:szCs w:val="24"/>
      <w:lang w:val="es-ES" w:eastAsia="es-ES" w:bidi="ar-SA"/>
    </w:rPr>
  </w:style>
  <w:style w:type="paragraph" w:customStyle="1" w:styleId="Default">
    <w:name w:val="Default"/>
    <w:rsid w:val="00F33FCA"/>
    <w:pPr>
      <w:autoSpaceDE w:val="0"/>
      <w:autoSpaceDN w:val="0"/>
      <w:adjustRightInd w:val="0"/>
      <w:spacing w:after="0" w:line="240" w:lineRule="auto"/>
    </w:pPr>
    <w:rPr>
      <w:rFonts w:ascii="Tahoma" w:eastAsia="Times New Roman" w:hAnsi="Tahoma" w:cs="Tahoma"/>
      <w:color w:val="000000"/>
      <w:sz w:val="24"/>
      <w:szCs w:val="24"/>
      <w:lang w:eastAsia="es-CO"/>
    </w:rPr>
  </w:style>
  <w:style w:type="paragraph" w:styleId="Textoindependiente2">
    <w:name w:val="Body Text 2"/>
    <w:basedOn w:val="Normal"/>
    <w:link w:val="Textoindependiente2Car"/>
    <w:rsid w:val="00F33FCA"/>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F33FCA"/>
    <w:rPr>
      <w:rFonts w:ascii="Times New Roman" w:eastAsia="Times New Roman" w:hAnsi="Times New Roman" w:cs="Times New Roman"/>
      <w:sz w:val="24"/>
      <w:szCs w:val="24"/>
      <w:lang w:val="es-ES" w:eastAsia="es-ES"/>
    </w:rPr>
  </w:style>
  <w:style w:type="paragraph" w:styleId="Prrafodelista">
    <w:name w:val="List Paragraph"/>
    <w:aliases w:val="Bullet List,FooterText,numbered,Paragraphe de liste1,lp1,Num Bullet 1,NORMAL,Elabora,Segundo nivel de viñetas,List Paragraph,List Paragraph1,Segundo nivel de vi–etas,Scitum normal,Bulletr List Paragraph,Foot,列出段落,列出段落1,List Paragraph2"/>
    <w:basedOn w:val="Normal"/>
    <w:link w:val="PrrafodelistaCar"/>
    <w:uiPriority w:val="34"/>
    <w:qFormat/>
    <w:rsid w:val="00F33FCA"/>
    <w:pPr>
      <w:spacing w:after="0" w:line="240" w:lineRule="auto"/>
      <w:ind w:left="708"/>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F33FCA"/>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F33FCA"/>
    <w:rPr>
      <w:rFonts w:ascii="Times New Roman" w:eastAsia="Times New Roman" w:hAnsi="Times New Roman" w:cs="Times New Roman"/>
      <w:sz w:val="24"/>
      <w:szCs w:val="24"/>
      <w:lang w:val="es-ES" w:eastAsia="es-ES"/>
    </w:rPr>
  </w:style>
  <w:style w:type="paragraph" w:customStyle="1" w:styleId="MARITZA4">
    <w:name w:val="MARITZA4"/>
    <w:basedOn w:val="MARITZA3"/>
    <w:uiPriority w:val="99"/>
    <w:rsid w:val="00F33FCA"/>
    <w:pPr>
      <w:jc w:val="center"/>
    </w:pPr>
    <w:rPr>
      <w:rFonts w:cs="Courier New"/>
      <w:b/>
      <w:bCs/>
      <w:szCs w:val="24"/>
    </w:rPr>
  </w:style>
  <w:style w:type="paragraph" w:customStyle="1" w:styleId="CarCarCarCarCarCarCarCarCarCarCarCarCarCarCarCarCarCarCarCarCarCarCarCarCarCarCarCarCarCarCarCarCar2Car">
    <w:name w:val="Car Car Car Car Car Car Car Car Car Car Car Car Car Car Car Car Car Car Car Car Car Car Car Car Car Car Car Car Car Car Car Car Car2 Car"/>
    <w:basedOn w:val="Normal"/>
    <w:rsid w:val="00F33FCA"/>
    <w:pPr>
      <w:spacing w:line="240" w:lineRule="exact"/>
    </w:pPr>
    <w:rPr>
      <w:rFonts w:ascii="Verdana" w:eastAsia="Times New Roman" w:hAnsi="Verdana" w:cs="Times New Roman"/>
      <w:sz w:val="20"/>
      <w:szCs w:val="20"/>
      <w:lang w:val="en-US"/>
    </w:rPr>
  </w:style>
  <w:style w:type="paragraph" w:customStyle="1" w:styleId="BodyText22">
    <w:name w:val="Body Text 22"/>
    <w:basedOn w:val="Normal"/>
    <w:rsid w:val="00F33FCA"/>
    <w:pPr>
      <w:widowControl w:val="0"/>
      <w:spacing w:after="0" w:line="240" w:lineRule="auto"/>
      <w:jc w:val="both"/>
    </w:pPr>
    <w:rPr>
      <w:rFonts w:ascii="Arial" w:eastAsia="Times New Roman" w:hAnsi="Arial" w:cs="Arial"/>
      <w:sz w:val="24"/>
      <w:szCs w:val="24"/>
      <w:lang w:val="es-ES_tradnl" w:eastAsia="es-ES"/>
    </w:rPr>
  </w:style>
  <w:style w:type="paragraph" w:customStyle="1" w:styleId="Predeterminado">
    <w:name w:val="Predeterminado"/>
    <w:rsid w:val="00F33FCA"/>
    <w:pPr>
      <w:widowControl w:val="0"/>
      <w:spacing w:after="0" w:line="240" w:lineRule="auto"/>
    </w:pPr>
    <w:rPr>
      <w:rFonts w:ascii="Times New Roman" w:eastAsia="Times New Roman" w:hAnsi="Times New Roman" w:cs="Times New Roman"/>
      <w:snapToGrid w:val="0"/>
      <w:sz w:val="20"/>
      <w:szCs w:val="20"/>
      <w:lang w:val="es-ES" w:eastAsia="es-ES"/>
    </w:rPr>
  </w:style>
  <w:style w:type="paragraph" w:styleId="Sinespaciado">
    <w:name w:val="No Spacing"/>
    <w:qFormat/>
    <w:rsid w:val="00F33FCA"/>
    <w:pPr>
      <w:spacing w:after="0" w:line="240" w:lineRule="auto"/>
    </w:pPr>
    <w:rPr>
      <w:rFonts w:ascii="Calibri" w:eastAsia="Calibri" w:hAnsi="Calibri" w:cs="Times New Roman"/>
    </w:rPr>
  </w:style>
  <w:style w:type="paragraph" w:customStyle="1" w:styleId="Sinespaciado1">
    <w:name w:val="Sin espaciado1"/>
    <w:rsid w:val="00F33FCA"/>
    <w:pPr>
      <w:spacing w:after="0" w:line="240" w:lineRule="auto"/>
      <w:jc w:val="both"/>
    </w:pPr>
    <w:rPr>
      <w:rFonts w:ascii="Tahoma" w:eastAsia="Times New Roman" w:hAnsi="Tahoma" w:cs="Times New Roman"/>
      <w:sz w:val="24"/>
      <w:lang w:eastAsia="es-CO"/>
    </w:rPr>
  </w:style>
  <w:style w:type="paragraph" w:customStyle="1" w:styleId="Prrafodelista1">
    <w:name w:val="Párrafo de lista1"/>
    <w:basedOn w:val="Normal"/>
    <w:rsid w:val="00F33FCA"/>
    <w:pPr>
      <w:spacing w:after="0" w:line="240" w:lineRule="auto"/>
      <w:ind w:left="720"/>
      <w:contextualSpacing/>
    </w:pPr>
    <w:rPr>
      <w:rFonts w:ascii="Arial" w:eastAsia="Times New Roman" w:hAnsi="Arial" w:cs="Arial"/>
      <w:sz w:val="24"/>
      <w:szCs w:val="24"/>
      <w:lang w:val="es-ES" w:eastAsia="es-ES"/>
    </w:rPr>
  </w:style>
  <w:style w:type="character" w:customStyle="1" w:styleId="PrrafodelistaCar">
    <w:name w:val="Párrafo de lista Car"/>
    <w:aliases w:val="Bullet List Car,FooterText Car,numbered Car,Paragraphe de liste1 Car,lp1 Car,Num Bullet 1 Car,NORMAL Car,Elabora Car,Segundo nivel de viñetas Car,List Paragraph Car,List Paragraph1 Car,Segundo nivel de vi–etas Car,Scitum normal Car"/>
    <w:link w:val="Prrafodelista"/>
    <w:uiPriority w:val="34"/>
    <w:locked/>
    <w:rsid w:val="00F33FCA"/>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F33FC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F33FCA"/>
    <w:rPr>
      <w:rFonts w:ascii="Times New Roman" w:eastAsia="Times New Roman" w:hAnsi="Times New Roman" w:cs="Times New Roman"/>
      <w:sz w:val="20"/>
      <w:szCs w:val="20"/>
      <w:lang w:val="es-ES" w:eastAsia="es-ES"/>
    </w:rPr>
  </w:style>
  <w:style w:type="character" w:styleId="Refdenotaalpie">
    <w:name w:val="footnote reference"/>
    <w:rsid w:val="00F33FCA"/>
    <w:rPr>
      <w:vertAlign w:val="superscript"/>
    </w:rPr>
  </w:style>
  <w:style w:type="paragraph" w:customStyle="1" w:styleId="xl90">
    <w:name w:val="xl90"/>
    <w:basedOn w:val="Normal"/>
    <w:rsid w:val="00F33FCA"/>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Car">
    <w:name w:val="Car"/>
    <w:basedOn w:val="Normal"/>
    <w:rsid w:val="00F33FCA"/>
    <w:pPr>
      <w:spacing w:line="240" w:lineRule="exact"/>
    </w:pPr>
    <w:rPr>
      <w:rFonts w:ascii="Verdana" w:eastAsia="Times New Roman" w:hAnsi="Verdana" w:cs="Times New Roman"/>
      <w:sz w:val="20"/>
      <w:szCs w:val="20"/>
      <w:lang w:val="en-US"/>
    </w:rPr>
  </w:style>
  <w:style w:type="character" w:styleId="Textoennegrita">
    <w:name w:val="Strong"/>
    <w:uiPriority w:val="22"/>
    <w:qFormat/>
    <w:rsid w:val="00F33FCA"/>
    <w:rPr>
      <w:b/>
      <w:bCs/>
    </w:rPr>
  </w:style>
  <w:style w:type="character" w:customStyle="1" w:styleId="eacep1">
    <w:name w:val="eacep1"/>
    <w:rsid w:val="00F33FCA"/>
    <w:rPr>
      <w:color w:val="000000"/>
    </w:rPr>
  </w:style>
  <w:style w:type="paragraph" w:customStyle="1" w:styleId="ecxmsonormal">
    <w:name w:val="ecxmsonormal"/>
    <w:basedOn w:val="Normal"/>
    <w:rsid w:val="00F33FCA"/>
    <w:pPr>
      <w:spacing w:before="100" w:beforeAutospacing="1" w:after="100" w:afterAutospacing="1" w:line="240" w:lineRule="auto"/>
    </w:pPr>
    <w:rPr>
      <w:rFonts w:ascii="Times New Roman" w:eastAsia="Times New Roman" w:hAnsi="Times New Roman" w:cs="Times New Roman"/>
      <w:sz w:val="24"/>
      <w:szCs w:val="24"/>
      <w:lang w:eastAsia="es-CO"/>
    </w:rPr>
  </w:style>
  <w:style w:type="numbering" w:customStyle="1" w:styleId="Sinlista11">
    <w:name w:val="Sin lista11"/>
    <w:next w:val="Sinlista"/>
    <w:uiPriority w:val="99"/>
    <w:semiHidden/>
    <w:unhideWhenUsed/>
    <w:rsid w:val="00F33FCA"/>
  </w:style>
  <w:style w:type="numbering" w:customStyle="1" w:styleId="Sinlista111">
    <w:name w:val="Sin lista111"/>
    <w:next w:val="Sinlista"/>
    <w:uiPriority w:val="99"/>
    <w:semiHidden/>
    <w:unhideWhenUsed/>
    <w:rsid w:val="00F33FCA"/>
  </w:style>
  <w:style w:type="table" w:customStyle="1" w:styleId="Tablaconcuadrcula1">
    <w:name w:val="Tabla con cuadrícula1"/>
    <w:basedOn w:val="Tablanormal"/>
    <w:next w:val="Tablaconcuadrcula"/>
    <w:uiPriority w:val="59"/>
    <w:rsid w:val="00F33FCA"/>
    <w:pPr>
      <w:spacing w:after="0" w:line="240" w:lineRule="auto"/>
    </w:pPr>
    <w:rPr>
      <w:rFonts w:ascii="Times New Roman" w:eastAsia="MS Mincho"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F33FCA"/>
    <w:pPr>
      <w:spacing w:before="100" w:beforeAutospacing="1" w:after="100" w:afterAutospacing="1" w:line="240" w:lineRule="auto"/>
    </w:pPr>
    <w:rPr>
      <w:rFonts w:ascii="Arial Narrow" w:eastAsia="Times New Roman" w:hAnsi="Arial Narrow" w:cs="Times New Roman"/>
      <w:color w:val="000000"/>
      <w:sz w:val="24"/>
      <w:szCs w:val="24"/>
      <w:lang w:eastAsia="es-CO"/>
    </w:rPr>
  </w:style>
  <w:style w:type="paragraph" w:customStyle="1" w:styleId="xl66">
    <w:name w:val="xl66"/>
    <w:basedOn w:val="Normal"/>
    <w:rsid w:val="00F33FCA"/>
    <w:pPr>
      <w:pBdr>
        <w:left w:val="single" w:sz="4" w:space="0" w:color="auto"/>
        <w:bottom w:val="single" w:sz="8" w:space="0" w:color="auto"/>
      </w:pBdr>
      <w:shd w:val="clear" w:color="000000" w:fill="C0C0C0"/>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67">
    <w:name w:val="xl67"/>
    <w:basedOn w:val="Normal"/>
    <w:rsid w:val="00F33FCA"/>
    <w:pPr>
      <w:pBdr>
        <w:bottom w:val="single" w:sz="8" w:space="0" w:color="auto"/>
      </w:pBdr>
      <w:shd w:val="clear" w:color="000000" w:fill="C0C0C0"/>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68">
    <w:name w:val="xl68"/>
    <w:basedOn w:val="Normal"/>
    <w:rsid w:val="00F33FC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69">
    <w:name w:val="xl69"/>
    <w:basedOn w:val="Normal"/>
    <w:rsid w:val="00F33F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70">
    <w:name w:val="xl70"/>
    <w:basedOn w:val="Normal"/>
    <w:rsid w:val="00F33F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71">
    <w:name w:val="xl71"/>
    <w:basedOn w:val="Normal"/>
    <w:rsid w:val="00F33F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CO"/>
    </w:rPr>
  </w:style>
  <w:style w:type="paragraph" w:customStyle="1" w:styleId="xl72">
    <w:name w:val="xl72"/>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lang w:eastAsia="es-CO"/>
    </w:rPr>
  </w:style>
  <w:style w:type="paragraph" w:customStyle="1" w:styleId="xl73">
    <w:name w:val="xl73"/>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4"/>
      <w:szCs w:val="24"/>
      <w:lang w:eastAsia="es-CO"/>
    </w:rPr>
  </w:style>
  <w:style w:type="paragraph" w:customStyle="1" w:styleId="xl74">
    <w:name w:val="xl74"/>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75">
    <w:name w:val="xl75"/>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76">
    <w:name w:val="xl76"/>
    <w:basedOn w:val="Normal"/>
    <w:rsid w:val="00F33F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77">
    <w:name w:val="xl77"/>
    <w:basedOn w:val="Normal"/>
    <w:rsid w:val="00F33FCA"/>
    <w:pPr>
      <w:pBdr>
        <w:top w:val="single" w:sz="4"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78">
    <w:name w:val="xl78"/>
    <w:basedOn w:val="Normal"/>
    <w:rsid w:val="00F33FCA"/>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79">
    <w:name w:val="xl79"/>
    <w:basedOn w:val="Normal"/>
    <w:rsid w:val="00F33FC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80">
    <w:name w:val="xl80"/>
    <w:basedOn w:val="Normal"/>
    <w:rsid w:val="00F33F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81">
    <w:name w:val="xl81"/>
    <w:basedOn w:val="Normal"/>
    <w:rsid w:val="00F33F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82">
    <w:name w:val="xl82"/>
    <w:basedOn w:val="Normal"/>
    <w:rsid w:val="00F33F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4"/>
      <w:szCs w:val="24"/>
      <w:lang w:eastAsia="es-CO"/>
    </w:rPr>
  </w:style>
  <w:style w:type="paragraph" w:customStyle="1" w:styleId="xl83">
    <w:name w:val="xl83"/>
    <w:basedOn w:val="Normal"/>
    <w:rsid w:val="00F33FCA"/>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Arial Narrow" w:eastAsia="Times New Roman" w:hAnsi="Arial Narrow" w:cs="Times New Roman"/>
      <w:b/>
      <w:bCs/>
      <w:sz w:val="24"/>
      <w:szCs w:val="24"/>
      <w:lang w:eastAsia="es-CO"/>
    </w:rPr>
  </w:style>
  <w:style w:type="paragraph" w:customStyle="1" w:styleId="xl84">
    <w:name w:val="xl84"/>
    <w:basedOn w:val="Normal"/>
    <w:rsid w:val="00F33FCA"/>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b/>
      <w:bCs/>
      <w:sz w:val="24"/>
      <w:szCs w:val="24"/>
      <w:lang w:eastAsia="es-CO"/>
    </w:rPr>
  </w:style>
  <w:style w:type="paragraph" w:customStyle="1" w:styleId="xl85">
    <w:name w:val="xl85"/>
    <w:basedOn w:val="Normal"/>
    <w:rsid w:val="00F33FC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86">
    <w:name w:val="xl86"/>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87">
    <w:name w:val="xl87"/>
    <w:basedOn w:val="Normal"/>
    <w:rsid w:val="00F33F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CO"/>
    </w:rPr>
  </w:style>
  <w:style w:type="paragraph" w:customStyle="1" w:styleId="xl88">
    <w:name w:val="xl88"/>
    <w:basedOn w:val="Normal"/>
    <w:rsid w:val="00F33F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CO"/>
    </w:rPr>
  </w:style>
  <w:style w:type="paragraph" w:customStyle="1" w:styleId="xl89">
    <w:name w:val="xl89"/>
    <w:basedOn w:val="Normal"/>
    <w:rsid w:val="00F33FCA"/>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91">
    <w:name w:val="xl91"/>
    <w:basedOn w:val="Normal"/>
    <w:rsid w:val="00F33FCA"/>
    <w:pPr>
      <w:pBdr>
        <w:top w:val="single" w:sz="8" w:space="0" w:color="auto"/>
        <w:bottom w:val="single" w:sz="8" w:space="0" w:color="auto"/>
        <w:right w:val="single" w:sz="4" w:space="0" w:color="auto"/>
      </w:pBdr>
      <w:shd w:val="clear" w:color="000000" w:fill="C0C0C0"/>
      <w:spacing w:before="100" w:beforeAutospacing="1" w:after="100" w:afterAutospacing="1" w:line="240" w:lineRule="auto"/>
      <w:jc w:val="right"/>
    </w:pPr>
    <w:rPr>
      <w:rFonts w:ascii="Arial Narrow" w:eastAsia="Times New Roman" w:hAnsi="Arial Narrow" w:cs="Times New Roman"/>
      <w:b/>
      <w:bCs/>
      <w:sz w:val="24"/>
      <w:szCs w:val="24"/>
      <w:lang w:eastAsia="es-CO"/>
    </w:rPr>
  </w:style>
  <w:style w:type="paragraph" w:customStyle="1" w:styleId="xl92">
    <w:name w:val="xl92"/>
    <w:basedOn w:val="Normal"/>
    <w:rsid w:val="00F33FC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93">
    <w:name w:val="xl93"/>
    <w:basedOn w:val="Normal"/>
    <w:rsid w:val="00F33FC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sz w:val="24"/>
      <w:szCs w:val="24"/>
      <w:lang w:eastAsia="es-CO"/>
    </w:rPr>
  </w:style>
  <w:style w:type="paragraph" w:customStyle="1" w:styleId="xl94">
    <w:name w:val="xl94"/>
    <w:basedOn w:val="Normal"/>
    <w:rsid w:val="00F33FCA"/>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sz w:val="24"/>
      <w:szCs w:val="24"/>
      <w:lang w:eastAsia="es-CO"/>
    </w:rPr>
  </w:style>
  <w:style w:type="paragraph" w:customStyle="1" w:styleId="xl95">
    <w:name w:val="xl95"/>
    <w:basedOn w:val="Normal"/>
    <w:rsid w:val="00F33FCA"/>
    <w:pPr>
      <w:pBdr>
        <w:top w:val="single" w:sz="8" w:space="0" w:color="auto"/>
        <w:bottom w:val="single" w:sz="8" w:space="0" w:color="auto"/>
        <w:right w:val="single" w:sz="4" w:space="0" w:color="auto"/>
      </w:pBdr>
      <w:shd w:val="clear" w:color="000000" w:fill="C0C0C0"/>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96">
    <w:name w:val="xl96"/>
    <w:basedOn w:val="Normal"/>
    <w:rsid w:val="00F33FCA"/>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97">
    <w:name w:val="xl97"/>
    <w:basedOn w:val="Normal"/>
    <w:rsid w:val="00F33FCA"/>
    <w:pPr>
      <w:pBdr>
        <w:left w:val="single" w:sz="8" w:space="0" w:color="auto"/>
      </w:pBdr>
      <w:shd w:val="clear" w:color="000000" w:fill="E6B8B7"/>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CO"/>
    </w:rPr>
  </w:style>
  <w:style w:type="paragraph" w:customStyle="1" w:styleId="xl98">
    <w:name w:val="xl98"/>
    <w:basedOn w:val="Normal"/>
    <w:rsid w:val="00F33FCA"/>
    <w:pPr>
      <w:shd w:val="clear" w:color="000000" w:fill="E6B8B7"/>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CO"/>
    </w:rPr>
  </w:style>
  <w:style w:type="paragraph" w:customStyle="1" w:styleId="xl99">
    <w:name w:val="xl99"/>
    <w:basedOn w:val="Normal"/>
    <w:rsid w:val="00F33FCA"/>
    <w:pPr>
      <w:pBdr>
        <w:top w:val="single" w:sz="4" w:space="0" w:color="auto"/>
        <w:left w:val="single" w:sz="8" w:space="0" w:color="auto"/>
        <w:bottom w:val="single" w:sz="8" w:space="0" w:color="auto"/>
      </w:pBdr>
      <w:spacing w:before="100" w:beforeAutospacing="1" w:after="100" w:afterAutospacing="1" w:line="240" w:lineRule="auto"/>
      <w:jc w:val="right"/>
    </w:pPr>
    <w:rPr>
      <w:rFonts w:ascii="Arial Narrow" w:eastAsia="Times New Roman" w:hAnsi="Arial Narrow" w:cs="Times New Roman"/>
      <w:b/>
      <w:bCs/>
      <w:sz w:val="24"/>
      <w:szCs w:val="24"/>
      <w:lang w:eastAsia="es-CO"/>
    </w:rPr>
  </w:style>
  <w:style w:type="paragraph" w:customStyle="1" w:styleId="xl100">
    <w:name w:val="xl100"/>
    <w:basedOn w:val="Normal"/>
    <w:rsid w:val="00F33FC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sz w:val="24"/>
      <w:szCs w:val="24"/>
      <w:lang w:eastAsia="es-CO"/>
    </w:rPr>
  </w:style>
  <w:style w:type="paragraph" w:customStyle="1" w:styleId="xl101">
    <w:name w:val="xl101"/>
    <w:basedOn w:val="Normal"/>
    <w:rsid w:val="00F33FCA"/>
    <w:pPr>
      <w:pBdr>
        <w:top w:val="single" w:sz="4" w:space="0" w:color="auto"/>
        <w:left w:val="single" w:sz="8" w:space="0" w:color="auto"/>
        <w:bottom w:val="single" w:sz="8" w:space="0" w:color="auto"/>
      </w:pBdr>
      <w:spacing w:before="100" w:beforeAutospacing="1" w:after="100" w:afterAutospacing="1" w:line="240" w:lineRule="auto"/>
      <w:jc w:val="right"/>
      <w:textAlignment w:val="top"/>
    </w:pPr>
    <w:rPr>
      <w:rFonts w:ascii="Arial Narrow" w:eastAsia="Times New Roman" w:hAnsi="Arial Narrow" w:cs="Times New Roman"/>
      <w:b/>
      <w:bCs/>
      <w:sz w:val="24"/>
      <w:szCs w:val="24"/>
      <w:lang w:eastAsia="es-CO"/>
    </w:rPr>
  </w:style>
  <w:style w:type="paragraph" w:customStyle="1" w:styleId="xl102">
    <w:name w:val="xl102"/>
    <w:basedOn w:val="Normal"/>
    <w:rsid w:val="00F33FCA"/>
    <w:pPr>
      <w:pBdr>
        <w:top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Narrow" w:eastAsia="Times New Roman" w:hAnsi="Arial Narrow" w:cs="Times New Roman"/>
      <w:b/>
      <w:bCs/>
      <w:sz w:val="24"/>
      <w:szCs w:val="24"/>
      <w:lang w:eastAsia="es-CO"/>
    </w:rPr>
  </w:style>
  <w:style w:type="paragraph" w:customStyle="1" w:styleId="xl103">
    <w:name w:val="xl103"/>
    <w:basedOn w:val="Normal"/>
    <w:rsid w:val="00F33FCA"/>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right"/>
    </w:pPr>
    <w:rPr>
      <w:rFonts w:ascii="Arial Narrow" w:eastAsia="Times New Roman" w:hAnsi="Arial Narrow" w:cs="Times New Roman"/>
      <w:b/>
      <w:bCs/>
      <w:sz w:val="24"/>
      <w:szCs w:val="24"/>
      <w:lang w:eastAsia="es-CO"/>
    </w:rPr>
  </w:style>
  <w:style w:type="paragraph" w:customStyle="1" w:styleId="xl104">
    <w:name w:val="xl104"/>
    <w:basedOn w:val="Normal"/>
    <w:rsid w:val="00F33FCA"/>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Narrow" w:eastAsia="Times New Roman" w:hAnsi="Arial Narrow" w:cs="Times New Roman"/>
      <w:b/>
      <w:bCs/>
      <w:sz w:val="24"/>
      <w:szCs w:val="24"/>
      <w:lang w:eastAsia="es-CO"/>
    </w:rPr>
  </w:style>
  <w:style w:type="paragraph" w:customStyle="1" w:styleId="xl105">
    <w:name w:val="xl105"/>
    <w:basedOn w:val="Normal"/>
    <w:rsid w:val="00F33FCA"/>
    <w:pPr>
      <w:pBdr>
        <w:left w:val="single" w:sz="8" w:space="0" w:color="auto"/>
        <w:bottom w:val="single" w:sz="8" w:space="0" w:color="auto"/>
      </w:pBdr>
      <w:shd w:val="clear" w:color="000000" w:fill="E6B8B7"/>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106">
    <w:name w:val="xl106"/>
    <w:basedOn w:val="Normal"/>
    <w:rsid w:val="00F33FCA"/>
    <w:pPr>
      <w:pBdr>
        <w:bottom w:val="single" w:sz="8" w:space="0" w:color="auto"/>
      </w:pBdr>
      <w:shd w:val="clear" w:color="000000" w:fill="E6B8B7"/>
      <w:spacing w:before="100" w:beforeAutospacing="1" w:after="100" w:afterAutospacing="1" w:line="240" w:lineRule="auto"/>
      <w:jc w:val="center"/>
    </w:pPr>
    <w:rPr>
      <w:rFonts w:ascii="Arial Narrow" w:eastAsia="Times New Roman" w:hAnsi="Arial Narrow" w:cs="Times New Roman"/>
      <w:b/>
      <w:bCs/>
      <w:sz w:val="24"/>
      <w:szCs w:val="24"/>
      <w:lang w:eastAsia="es-CO"/>
    </w:rPr>
  </w:style>
  <w:style w:type="paragraph" w:customStyle="1" w:styleId="xl107">
    <w:name w:val="xl107"/>
    <w:basedOn w:val="Normal"/>
    <w:rsid w:val="00F33FC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108">
    <w:name w:val="xl108"/>
    <w:basedOn w:val="Normal"/>
    <w:rsid w:val="00F33FCA"/>
    <w:pPr>
      <w:pBdr>
        <w:top w:val="single" w:sz="8" w:space="0" w:color="auto"/>
        <w:left w:val="single" w:sz="4" w:space="0" w:color="auto"/>
        <w:bottom w:val="single" w:sz="8" w:space="0" w:color="auto"/>
      </w:pBdr>
      <w:shd w:val="clear" w:color="000000" w:fill="C0C0C0"/>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109">
    <w:name w:val="xl109"/>
    <w:basedOn w:val="Normal"/>
    <w:rsid w:val="00F33FC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110">
    <w:name w:val="xl110"/>
    <w:basedOn w:val="Normal"/>
    <w:rsid w:val="00F33FCA"/>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111">
    <w:name w:val="xl111"/>
    <w:basedOn w:val="Normal"/>
    <w:rsid w:val="00F33FCA"/>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pPr>
    <w:rPr>
      <w:rFonts w:ascii="Arial Narrow" w:eastAsia="Times New Roman" w:hAnsi="Arial Narrow" w:cs="Times New Roman"/>
      <w:b/>
      <w:bCs/>
      <w:sz w:val="24"/>
      <w:szCs w:val="24"/>
      <w:lang w:eastAsia="es-CO"/>
    </w:rPr>
  </w:style>
  <w:style w:type="paragraph" w:customStyle="1" w:styleId="xl112">
    <w:name w:val="xl112"/>
    <w:basedOn w:val="Normal"/>
    <w:rsid w:val="00F33FCA"/>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113">
    <w:name w:val="xl113"/>
    <w:basedOn w:val="Normal"/>
    <w:rsid w:val="00F33FCA"/>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right"/>
      <w:textAlignment w:val="top"/>
    </w:pPr>
    <w:rPr>
      <w:rFonts w:ascii="Arial Narrow" w:eastAsia="Times New Roman" w:hAnsi="Arial Narrow" w:cs="Times New Roman"/>
      <w:sz w:val="24"/>
      <w:szCs w:val="24"/>
      <w:lang w:eastAsia="es-CO"/>
    </w:rPr>
  </w:style>
  <w:style w:type="paragraph" w:customStyle="1" w:styleId="xl114">
    <w:name w:val="xl114"/>
    <w:basedOn w:val="Normal"/>
    <w:rsid w:val="00F33FCA"/>
    <w:pPr>
      <w:pBdr>
        <w:top w:val="single" w:sz="8" w:space="0" w:color="auto"/>
        <w:left w:val="single" w:sz="8" w:space="0" w:color="auto"/>
        <w:bottom w:val="single" w:sz="8" w:space="0" w:color="auto"/>
      </w:pBdr>
      <w:shd w:val="clear" w:color="000000" w:fill="E6B8B7"/>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CO"/>
    </w:rPr>
  </w:style>
  <w:style w:type="paragraph" w:customStyle="1" w:styleId="xl115">
    <w:name w:val="xl115"/>
    <w:basedOn w:val="Normal"/>
    <w:rsid w:val="00F33FCA"/>
    <w:pPr>
      <w:pBdr>
        <w:top w:val="single" w:sz="8" w:space="0" w:color="auto"/>
        <w:bottom w:val="single" w:sz="8" w:space="0" w:color="auto"/>
      </w:pBdr>
      <w:shd w:val="clear" w:color="000000" w:fill="E6B8B7"/>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CO"/>
    </w:rPr>
  </w:style>
  <w:style w:type="paragraph" w:customStyle="1" w:styleId="xl116">
    <w:name w:val="xl116"/>
    <w:basedOn w:val="Normal"/>
    <w:rsid w:val="00F33FCA"/>
    <w:pPr>
      <w:pBdr>
        <w:top w:val="single" w:sz="8" w:space="0" w:color="auto"/>
        <w:bottom w:val="single" w:sz="8" w:space="0" w:color="auto"/>
        <w:right w:val="single" w:sz="8" w:space="0" w:color="auto"/>
      </w:pBdr>
      <w:shd w:val="clear" w:color="000000" w:fill="E6B8B7"/>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CO"/>
    </w:rPr>
  </w:style>
  <w:style w:type="character" w:customStyle="1" w:styleId="xbe">
    <w:name w:val="_xbe"/>
    <w:basedOn w:val="Fuentedeprrafopredeter"/>
    <w:rsid w:val="00F33FCA"/>
  </w:style>
  <w:style w:type="numbering" w:customStyle="1" w:styleId="Sinlista2">
    <w:name w:val="Sin lista2"/>
    <w:next w:val="Sinlista"/>
    <w:uiPriority w:val="99"/>
    <w:semiHidden/>
    <w:unhideWhenUsed/>
    <w:rsid w:val="00F33FCA"/>
  </w:style>
  <w:style w:type="numbering" w:customStyle="1" w:styleId="Sinlista12">
    <w:name w:val="Sin lista12"/>
    <w:next w:val="Sinlista"/>
    <w:uiPriority w:val="99"/>
    <w:semiHidden/>
    <w:unhideWhenUsed/>
    <w:rsid w:val="00F33FCA"/>
  </w:style>
  <w:style w:type="table" w:customStyle="1" w:styleId="Tablaconcuadrcula2">
    <w:name w:val="Tabla con cuadrícula2"/>
    <w:basedOn w:val="Tablanormal"/>
    <w:next w:val="Tablaconcuadrcula"/>
    <w:uiPriority w:val="59"/>
    <w:rsid w:val="00F33FCA"/>
    <w:pPr>
      <w:spacing w:after="0" w:line="240" w:lineRule="auto"/>
    </w:pPr>
    <w:rPr>
      <w:rFonts w:ascii="Times New Roman" w:eastAsia="MS Mincho"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F33FCA"/>
    <w:pPr>
      <w:spacing w:after="0" w:line="360" w:lineRule="atLeast"/>
      <w:jc w:val="both"/>
    </w:pPr>
    <w:rPr>
      <w:rFonts w:ascii="Arial" w:eastAsia="Times New Roman" w:hAnsi="Arial" w:cs="Arial"/>
      <w:sz w:val="24"/>
      <w:szCs w:val="24"/>
      <w:lang w:val="es-ES_tradnl" w:eastAsia="es-ES"/>
    </w:rPr>
  </w:style>
  <w:style w:type="character" w:customStyle="1" w:styleId="Mencinsinresolver1">
    <w:name w:val="Mención sin resolver1"/>
    <w:basedOn w:val="Fuentedeprrafopredeter"/>
    <w:uiPriority w:val="99"/>
    <w:semiHidden/>
    <w:unhideWhenUsed/>
    <w:rsid w:val="00306FC9"/>
    <w:rPr>
      <w:color w:val="605E5C"/>
      <w:shd w:val="clear" w:color="auto" w:fill="E1DFDD"/>
    </w:rPr>
  </w:style>
  <w:style w:type="character" w:styleId="Mencinsinresolver">
    <w:name w:val="Unresolved Mention"/>
    <w:basedOn w:val="Fuentedeprrafopredeter"/>
    <w:uiPriority w:val="99"/>
    <w:semiHidden/>
    <w:unhideWhenUsed/>
    <w:rsid w:val="0077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olombiacompra.gov.co/clasificador-de-bienes-y-Servicios"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www.dnp.gov.co"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ortafolio.co"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sic.gov.co"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anrep.gov.co" TargetMode="External"/><Relationship Id="rId20" Type="http://schemas.openxmlformats.org/officeDocument/2006/relationships/hyperlink" Target="http://www.colombiacompra.gov.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dane.gov.co"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www.secretariasenado.gov.co/senado/basedoc/arbol/100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manuales-guias-y-pliegos-tipo/manuales-y-guias" TargetMode="External"/><Relationship Id="rId22" Type="http://schemas.openxmlformats.org/officeDocument/2006/relationships/hyperlink" Target="https://www.colombiacompra.gov.co/content/analisis-de-datos-de-compra-publica"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6A47CC6EC03B84B88FBCABCC431B29C" ma:contentTypeVersion="2" ma:contentTypeDescription="Crear nuevo documento." ma:contentTypeScope="" ma:versionID="40525a188e8a4cd629ae11034655689e">
  <xsd:schema xmlns:xsd="http://www.w3.org/2001/XMLSchema" xmlns:xs="http://www.w3.org/2001/XMLSchema" xmlns:p="http://schemas.microsoft.com/office/2006/metadata/properties" xmlns:ns2="cf2c5d8d-205f-4fd1-a33e-5225daf073bc" xmlns:ns3="aac6e9ca-a293-4c82-8e9f-9055b12d24a8" targetNamespace="http://schemas.microsoft.com/office/2006/metadata/properties" ma:root="true" ma:fieldsID="04e8537f56d2060d8542533351548634" ns2:_="" ns3:_="">
    <xsd:import namespace="cf2c5d8d-205f-4fd1-a33e-5225daf073bc"/>
    <xsd:import namespace="aac6e9ca-a293-4c82-8e9f-9055b12d24a8"/>
    <xsd:element name="properties">
      <xsd:complexType>
        <xsd:sequence>
          <xsd:element name="documentManagement">
            <xsd:complexType>
              <xsd:all>
                <xsd:element ref="ns2:Clasificacio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c5d8d-205f-4fd1-a33e-5225daf073bc" elementFormDefault="qualified">
    <xsd:import namespace="http://schemas.microsoft.com/office/2006/documentManagement/types"/>
    <xsd:import namespace="http://schemas.microsoft.com/office/infopath/2007/PartnerControls"/>
    <xsd:element name="Clasificacion" ma:index="8" nillable="true" ma:displayName="Clasificacion" ma:default="Direccionamiento y Planeación" ma:format="Dropdown" ma:internalName="Clasificacion">
      <xsd:simpleType>
        <xsd:restriction base="dms:Choice">
          <xsd:enumeration value="Direccionamiento y Planeación"/>
          <xsd:enumeration value="Información y Comunicación"/>
          <xsd:enumeration value="Estudios Económicos y Jurídicos"/>
          <xsd:enumeration value="Gestión Humana"/>
          <xsd:enumeration value="Gestión Financiera"/>
          <xsd:enumeration value="Adquisición de bienes y servicios"/>
          <xsd:enumeration value="Control y Evaluación"/>
          <xsd:enumeration value="Proyectos Normativos"/>
          <xsd:enumeration value="Documentación SIG"/>
          <xsd:enumeration value="Procesos Misionales"/>
          <xsd:enumeration value="Procesos Estratégicos"/>
          <xsd:enumeration value="Procesos de Apoyo"/>
          <xsd:enumeration value="Proceso Evaluación y Control"/>
          <xsd:enumeration value="Gestión de Información"/>
          <xsd:enumeration value="Gestión de Comunicaciones"/>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asificacion xmlns="cf2c5d8d-205f-4fd1-a33e-5225daf073bc">Adquisición de bienes y servicios</Clasificacion>
  </documentManagement>
</p:properties>
</file>

<file path=customXml/itemProps1.xml><?xml version="1.0" encoding="utf-8"?>
<ds:datastoreItem xmlns:ds="http://schemas.openxmlformats.org/officeDocument/2006/customXml" ds:itemID="{77D80341-5633-4BAC-9840-F5A1A9CC4ADE}">
  <ds:schemaRefs>
    <ds:schemaRef ds:uri="http://schemas.microsoft.com/sharepoint/v3/contenttype/forms"/>
  </ds:schemaRefs>
</ds:datastoreItem>
</file>

<file path=customXml/itemProps2.xml><?xml version="1.0" encoding="utf-8"?>
<ds:datastoreItem xmlns:ds="http://schemas.openxmlformats.org/officeDocument/2006/customXml" ds:itemID="{0F8D3FB0-D94F-4661-874D-06A79EB5E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c5d8d-205f-4fd1-a33e-5225daf073bc"/>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B60BCA-1AFE-4433-B259-D34EE29C0296}">
  <ds:schemaRefs>
    <ds:schemaRef ds:uri="http://schemas.microsoft.com/office/2006/metadata/properties"/>
    <ds:schemaRef ds:uri="http://schemas.microsoft.com/office/infopath/2007/PartnerControls"/>
    <ds:schemaRef ds:uri="cf2c5d8d-205f-4fd1-a33e-5225daf073b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2377</Words>
  <Characters>13079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Torres Caro</dc:creator>
  <cp:keywords/>
  <dc:description/>
  <cp:lastModifiedBy>Daissy Tatiana Santos Yate</cp:lastModifiedBy>
  <cp:revision>5</cp:revision>
  <dcterms:created xsi:type="dcterms:W3CDTF">2023-11-27T22:04:00Z</dcterms:created>
  <dcterms:modified xsi:type="dcterms:W3CDTF">2024-01-20T20:33:00Z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0x010100A6A47CC6EC03B84B88FBCABCC431B29C</vt:lpwstr>
  </property>
</Properties>
</file>